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8.xml" ContentType="application/vnd.openxmlformats-officedocument.drawingml.chart+xml"/>
  <Override PartName="/word/charts/colors7.xml" ContentType="application/vnd.ms-office.chartcolorstyle+xml"/>
  <Override PartName="/word/charts/style8.xml" ContentType="application/vnd.ms-office.chartstyle+xml"/>
  <Override PartName="/word/charts/chart7.xml" ContentType="application/vnd.openxmlformats-officedocument.drawingml.chart+xml"/>
  <Override PartName="/word/charts/colors8.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hart9.xml" ContentType="application/vnd.openxmlformats-officedocument.drawingml.chart+xml"/>
  <Override PartName="/word/theme/theme1.xml" ContentType="application/vnd.openxmlformats-officedocument.theme+xml"/>
  <Override PartName="/word/charts/colors9.xml" ContentType="application/vnd.ms-office.chartcolorstyle+xml"/>
  <Override PartName="/word/charts/style9.xml" ContentType="application/vnd.ms-office.chartstyle+xml"/>
  <Override PartName="/word/charts/style5.xml" ContentType="application/vnd.ms-office.chart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4.xml" ContentType="application/vnd.openxmlformats-officedocument.drawingml.chart+xml"/>
  <Override PartName="/word/charts/colors3.xml" ContentType="application/vnd.ms-office.chartcolorstyle+xml"/>
  <Override PartName="/word/charts/style3.xml" ContentType="application/vnd.ms-office.chartstyle+xml"/>
  <Override PartName="/word/charts/chart3.xml" ContentType="application/vnd.openxmlformats-officedocument.drawingml.chart+xml"/>
  <Override PartName="/word/charts/colors5.xml" ContentType="application/vnd.ms-office.chartcolorstyl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D370" w14:textId="26E6B6AD" w:rsidR="00F93483" w:rsidRPr="00421749" w:rsidRDefault="006B1DB4" w:rsidP="00F93483">
      <w:pPr>
        <w:jc w:val="center"/>
        <w:rPr>
          <w:rFonts w:ascii="Corbel" w:hAnsi="Corbel"/>
          <w:b/>
          <w:bCs/>
          <w:color w:val="000000"/>
          <w:sz w:val="32"/>
          <w:szCs w:val="32"/>
        </w:rPr>
      </w:pPr>
      <w:bookmarkStart w:id="0" w:name="_GoBack"/>
      <w:bookmarkEnd w:id="0"/>
      <w:r w:rsidRPr="00421749">
        <w:rPr>
          <w:rFonts w:ascii="Corbel" w:hAnsi="Corbel"/>
          <w:b/>
          <w:bCs/>
          <w:color w:val="000000"/>
          <w:sz w:val="32"/>
          <w:szCs w:val="32"/>
        </w:rPr>
        <w:t xml:space="preserve"> </w:t>
      </w:r>
      <w:r w:rsidR="00E93BC1" w:rsidRPr="00421749">
        <w:rPr>
          <w:rFonts w:ascii="Corbel" w:hAnsi="Corbel"/>
          <w:b/>
          <w:bCs/>
          <w:color w:val="000000"/>
          <w:sz w:val="32"/>
          <w:szCs w:val="32"/>
        </w:rPr>
        <w:t xml:space="preserve"> </w:t>
      </w:r>
      <w:r w:rsidR="00F8106A" w:rsidRPr="00421749">
        <w:rPr>
          <w:rFonts w:ascii="Corbel" w:hAnsi="Corbel"/>
          <w:b/>
          <w:bCs/>
          <w:color w:val="000000"/>
          <w:sz w:val="32"/>
          <w:szCs w:val="32"/>
        </w:rPr>
        <w:t>CPLC ECD</w:t>
      </w:r>
      <w:r w:rsidR="00126DB5" w:rsidRPr="00421749">
        <w:rPr>
          <w:rFonts w:ascii="Corbel" w:hAnsi="Corbel"/>
          <w:b/>
          <w:bCs/>
          <w:color w:val="000000"/>
          <w:sz w:val="32"/>
          <w:szCs w:val="32"/>
        </w:rPr>
        <w:t xml:space="preserve"> </w:t>
      </w:r>
      <w:r w:rsidR="003B0E25" w:rsidRPr="00421749">
        <w:rPr>
          <w:rFonts w:ascii="Corbel" w:hAnsi="Corbel"/>
          <w:b/>
          <w:bCs/>
          <w:color w:val="000000"/>
          <w:sz w:val="32"/>
          <w:szCs w:val="32"/>
        </w:rPr>
        <w:t>2018</w:t>
      </w:r>
      <w:r w:rsidR="001D058D" w:rsidRPr="00421749">
        <w:rPr>
          <w:rFonts w:ascii="Corbel" w:hAnsi="Corbel"/>
          <w:b/>
          <w:bCs/>
          <w:color w:val="000000"/>
          <w:sz w:val="32"/>
          <w:szCs w:val="32"/>
        </w:rPr>
        <w:t xml:space="preserve"> </w:t>
      </w:r>
      <w:r w:rsidR="00F93483" w:rsidRPr="00421749">
        <w:rPr>
          <w:rFonts w:ascii="Corbel" w:hAnsi="Corbel"/>
          <w:b/>
          <w:bCs/>
          <w:color w:val="000000"/>
          <w:sz w:val="32"/>
          <w:szCs w:val="32"/>
        </w:rPr>
        <w:t>Annual Report</w:t>
      </w:r>
    </w:p>
    <w:p w14:paraId="0DE9D371" w14:textId="77777777" w:rsidR="00E73230" w:rsidRPr="00421749" w:rsidRDefault="00E73230" w:rsidP="00F93483">
      <w:pPr>
        <w:jc w:val="center"/>
        <w:rPr>
          <w:rFonts w:ascii="Corbel" w:hAnsi="Corbel"/>
          <w:b/>
          <w:bCs/>
          <w:color w:val="000000"/>
          <w:sz w:val="32"/>
          <w:szCs w:val="32"/>
        </w:rPr>
      </w:pPr>
    </w:p>
    <w:p w14:paraId="0DE9D373" w14:textId="77777777" w:rsidR="00B863FF" w:rsidRPr="00421749" w:rsidRDefault="00B863FF" w:rsidP="00F8106A">
      <w:pPr>
        <w:rPr>
          <w:rFonts w:ascii="Corbel" w:hAnsi="Corbel"/>
          <w:b/>
          <w:bCs/>
          <w:color w:val="000000"/>
          <w:u w:val="single"/>
        </w:rPr>
      </w:pPr>
      <w:r w:rsidRPr="00421749">
        <w:rPr>
          <w:rFonts w:ascii="Corbel" w:hAnsi="Corbel"/>
          <w:b/>
          <w:bCs/>
          <w:color w:val="000000"/>
          <w:u w:val="single"/>
        </w:rPr>
        <w:t>Agency Mission</w:t>
      </w:r>
    </w:p>
    <w:p w14:paraId="0DE9D374" w14:textId="77777777" w:rsidR="00B863FF" w:rsidRPr="00421749" w:rsidRDefault="00B863FF" w:rsidP="00F8106A">
      <w:pPr>
        <w:rPr>
          <w:rFonts w:ascii="Corbel" w:hAnsi="Corbel"/>
          <w:bCs/>
          <w:color w:val="000000"/>
        </w:rPr>
      </w:pPr>
      <w:r w:rsidRPr="00421749">
        <w:rPr>
          <w:rFonts w:ascii="Corbel" w:hAnsi="Corbel"/>
          <w:bCs/>
          <w:color w:val="000000"/>
          <w:lang w:val="es-US"/>
        </w:rPr>
        <w:t xml:space="preserve">Chicanos Por La Causa, Inc. </w:t>
      </w:r>
      <w:r w:rsidRPr="00421749">
        <w:rPr>
          <w:rFonts w:ascii="Corbel" w:hAnsi="Corbel"/>
          <w:bCs/>
          <w:color w:val="000000"/>
        </w:rPr>
        <w:t>(CPLC) is a statewide community development corporation committed to building stronger, healthier communities as a lead advocate, coalition builder and direct service provider.  CPLC promotes positive change and self-sufficiency to enhance the quality of life for the benefit of those we serve.</w:t>
      </w:r>
    </w:p>
    <w:p w14:paraId="0DE9D375" w14:textId="77777777" w:rsidR="00B863FF" w:rsidRPr="00421749" w:rsidRDefault="00B863FF" w:rsidP="00F8106A">
      <w:pPr>
        <w:rPr>
          <w:rFonts w:ascii="Corbel" w:hAnsi="Corbel"/>
          <w:b/>
          <w:bCs/>
          <w:color w:val="000000"/>
          <w:u w:val="single"/>
        </w:rPr>
      </w:pPr>
    </w:p>
    <w:p w14:paraId="0DE9D376" w14:textId="77777777" w:rsidR="00825A6C" w:rsidRPr="00421749" w:rsidRDefault="00825A6C" w:rsidP="00F8106A">
      <w:pPr>
        <w:rPr>
          <w:rFonts w:ascii="Corbel" w:hAnsi="Corbel"/>
          <w:b/>
          <w:bCs/>
          <w:color w:val="000000"/>
          <w:u w:val="single"/>
        </w:rPr>
      </w:pPr>
      <w:r w:rsidRPr="00421749">
        <w:rPr>
          <w:rFonts w:ascii="Corbel" w:hAnsi="Corbel"/>
          <w:b/>
          <w:bCs/>
          <w:color w:val="000000"/>
          <w:u w:val="single"/>
        </w:rPr>
        <w:t>History</w:t>
      </w:r>
    </w:p>
    <w:p w14:paraId="0DE9D377" w14:textId="77777777" w:rsidR="00825A6C" w:rsidRPr="00421749" w:rsidRDefault="00825A6C" w:rsidP="00F8106A">
      <w:pPr>
        <w:rPr>
          <w:rFonts w:ascii="Corbel" w:hAnsi="Corbel"/>
          <w:bCs/>
          <w:color w:val="000000"/>
        </w:rPr>
      </w:pPr>
    </w:p>
    <w:p w14:paraId="0DE9D378" w14:textId="40A1C1A5" w:rsidR="00FC51DD" w:rsidRPr="00421749" w:rsidRDefault="00F93483" w:rsidP="00F8106A">
      <w:pPr>
        <w:rPr>
          <w:rFonts w:ascii="Corbel" w:hAnsi="Corbel"/>
        </w:rPr>
      </w:pPr>
      <w:r w:rsidRPr="00421749">
        <w:rPr>
          <w:rFonts w:ascii="Corbel" w:hAnsi="Corbel"/>
          <w:bCs/>
          <w:color w:val="000000"/>
        </w:rPr>
        <w:t>C</w:t>
      </w:r>
      <w:r w:rsidR="007C4FFD" w:rsidRPr="00421749">
        <w:rPr>
          <w:rFonts w:ascii="Corbel" w:hAnsi="Corbel"/>
          <w:bCs/>
          <w:color w:val="000000"/>
        </w:rPr>
        <w:t xml:space="preserve">hicanos </w:t>
      </w:r>
      <w:proofErr w:type="spellStart"/>
      <w:r w:rsidRPr="00421749">
        <w:rPr>
          <w:rFonts w:ascii="Corbel" w:hAnsi="Corbel"/>
          <w:bCs/>
          <w:color w:val="000000"/>
        </w:rPr>
        <w:t>P</w:t>
      </w:r>
      <w:r w:rsidR="007C4FFD" w:rsidRPr="00421749">
        <w:rPr>
          <w:rFonts w:ascii="Corbel" w:hAnsi="Corbel"/>
          <w:bCs/>
          <w:color w:val="000000"/>
        </w:rPr>
        <w:t>or</w:t>
      </w:r>
      <w:proofErr w:type="spellEnd"/>
      <w:r w:rsidR="007C4FFD" w:rsidRPr="00421749">
        <w:rPr>
          <w:rFonts w:ascii="Corbel" w:hAnsi="Corbel"/>
          <w:bCs/>
          <w:color w:val="000000"/>
        </w:rPr>
        <w:t xml:space="preserve"> </w:t>
      </w:r>
      <w:r w:rsidRPr="00421749">
        <w:rPr>
          <w:rFonts w:ascii="Corbel" w:hAnsi="Corbel"/>
          <w:bCs/>
          <w:color w:val="000000"/>
        </w:rPr>
        <w:t>L</w:t>
      </w:r>
      <w:r w:rsidR="007C4FFD" w:rsidRPr="00421749">
        <w:rPr>
          <w:rFonts w:ascii="Corbel" w:hAnsi="Corbel"/>
          <w:bCs/>
          <w:color w:val="000000"/>
        </w:rPr>
        <w:t xml:space="preserve">a </w:t>
      </w:r>
      <w:r w:rsidRPr="00421749">
        <w:rPr>
          <w:rFonts w:ascii="Corbel" w:hAnsi="Corbel"/>
          <w:bCs/>
          <w:color w:val="000000"/>
        </w:rPr>
        <w:t>C</w:t>
      </w:r>
      <w:r w:rsidR="007C4FFD" w:rsidRPr="00421749">
        <w:rPr>
          <w:rFonts w:ascii="Corbel" w:hAnsi="Corbel"/>
          <w:bCs/>
          <w:color w:val="000000"/>
        </w:rPr>
        <w:t>ausa</w:t>
      </w:r>
      <w:r w:rsidRPr="00421749">
        <w:rPr>
          <w:rFonts w:ascii="Corbel" w:hAnsi="Corbel"/>
          <w:bCs/>
          <w:color w:val="000000"/>
        </w:rPr>
        <w:t xml:space="preserve"> Early Childhood Development </w:t>
      </w:r>
      <w:r w:rsidRPr="00421749">
        <w:rPr>
          <w:rFonts w:ascii="Corbel" w:hAnsi="Corbel"/>
        </w:rPr>
        <w:t>(</w:t>
      </w:r>
      <w:r w:rsidR="007C4FFD" w:rsidRPr="00421749">
        <w:rPr>
          <w:rFonts w:ascii="Corbel" w:hAnsi="Corbel"/>
        </w:rPr>
        <w:t xml:space="preserve">CPLC </w:t>
      </w:r>
      <w:r w:rsidRPr="00421749">
        <w:rPr>
          <w:rFonts w:ascii="Corbel" w:hAnsi="Corbel"/>
        </w:rPr>
        <w:t xml:space="preserve">ECD) </w:t>
      </w:r>
      <w:r w:rsidRPr="00421749">
        <w:rPr>
          <w:rFonts w:ascii="Corbel" w:hAnsi="Corbel"/>
          <w:bCs/>
          <w:color w:val="000000"/>
        </w:rPr>
        <w:t xml:space="preserve">programs promote school readiness for children and families throughout Arizona. </w:t>
      </w:r>
      <w:r w:rsidR="00FC51DD" w:rsidRPr="00421749">
        <w:rPr>
          <w:rFonts w:ascii="Corbel" w:hAnsi="Corbel"/>
        </w:rPr>
        <w:t>CPLC</w:t>
      </w:r>
      <w:r w:rsidR="00FC51DD" w:rsidRPr="00421749">
        <w:rPr>
          <w:rFonts w:ascii="Corbel" w:hAnsi="Corbel"/>
          <w:b/>
        </w:rPr>
        <w:t xml:space="preserve"> </w:t>
      </w:r>
      <w:r w:rsidR="00CE76B4" w:rsidRPr="00421749">
        <w:rPr>
          <w:rFonts w:ascii="Corbel" w:hAnsi="Corbel"/>
        </w:rPr>
        <w:t>ECD</w:t>
      </w:r>
      <w:r w:rsidR="00FC51DD" w:rsidRPr="00421749">
        <w:rPr>
          <w:rFonts w:ascii="Corbel" w:hAnsi="Corbel"/>
        </w:rPr>
        <w:t xml:space="preserve"> </w:t>
      </w:r>
      <w:proofErr w:type="gramStart"/>
      <w:r w:rsidR="00FC51DD" w:rsidRPr="00421749">
        <w:rPr>
          <w:rFonts w:ascii="Corbel" w:hAnsi="Corbel"/>
        </w:rPr>
        <w:t>is focused</w:t>
      </w:r>
      <w:proofErr w:type="gramEnd"/>
      <w:r w:rsidR="00FC51DD" w:rsidRPr="00421749">
        <w:rPr>
          <w:rFonts w:ascii="Corbel" w:hAnsi="Corbel"/>
        </w:rPr>
        <w:t xml:space="preserve"> on meeting the education and </w:t>
      </w:r>
      <w:r w:rsidR="00AD0DFE" w:rsidRPr="00421749">
        <w:rPr>
          <w:rFonts w:ascii="Corbel" w:hAnsi="Corbel"/>
        </w:rPr>
        <w:t>childcare</w:t>
      </w:r>
      <w:r w:rsidR="00FC51DD" w:rsidRPr="00421749">
        <w:rPr>
          <w:rFonts w:ascii="Corbel" w:hAnsi="Corbel"/>
        </w:rPr>
        <w:t xml:space="preserve"> needs of families and fostering family </w:t>
      </w:r>
      <w:r w:rsidR="004110AD" w:rsidRPr="00421749">
        <w:rPr>
          <w:rFonts w:ascii="Corbel" w:hAnsi="Corbel"/>
        </w:rPr>
        <w:t>self-sufficiency</w:t>
      </w:r>
      <w:r w:rsidR="00FC51DD" w:rsidRPr="00421749">
        <w:rPr>
          <w:rFonts w:ascii="Corbel" w:hAnsi="Corbel"/>
        </w:rPr>
        <w:t xml:space="preserve"> through the provision of supportive care and developmentally appropriate early childhood education services to children under five years old.</w:t>
      </w:r>
    </w:p>
    <w:p w14:paraId="0DE9D379" w14:textId="77777777" w:rsidR="004110AD" w:rsidRPr="00421749" w:rsidRDefault="004110AD" w:rsidP="004110AD">
      <w:pPr>
        <w:rPr>
          <w:rFonts w:ascii="Corbel" w:hAnsi="Corbel"/>
        </w:rPr>
      </w:pPr>
    </w:p>
    <w:p w14:paraId="0DE9D37C" w14:textId="64A0305D" w:rsidR="004110AD" w:rsidRPr="00421749" w:rsidRDefault="004110AD" w:rsidP="004110AD">
      <w:pPr>
        <w:rPr>
          <w:rFonts w:ascii="Corbel" w:hAnsi="Corbel"/>
        </w:rPr>
      </w:pPr>
      <w:r w:rsidRPr="00421749">
        <w:rPr>
          <w:rFonts w:ascii="Corbel" w:hAnsi="Corbel"/>
        </w:rPr>
        <w:t xml:space="preserve">CPLC’s Arizona Migrant </w:t>
      </w:r>
      <w:r w:rsidR="008F7D13" w:rsidRPr="00421749">
        <w:rPr>
          <w:rFonts w:ascii="Corbel" w:hAnsi="Corbel"/>
        </w:rPr>
        <w:t>and</w:t>
      </w:r>
      <w:r w:rsidRPr="00421749">
        <w:rPr>
          <w:rFonts w:ascii="Corbel" w:hAnsi="Corbel"/>
        </w:rPr>
        <w:t xml:space="preserve"> Seasonal Head Start Program</w:t>
      </w:r>
      <w:r w:rsidRPr="00421749">
        <w:rPr>
          <w:rFonts w:ascii="Corbel" w:hAnsi="Corbel"/>
        </w:rPr>
        <w:fldChar w:fldCharType="begin"/>
      </w:r>
      <w:r w:rsidRPr="00421749">
        <w:rPr>
          <w:rFonts w:ascii="Corbel" w:hAnsi="Corbel"/>
        </w:rPr>
        <w:instrText xml:space="preserve"> TA \s "AMSHSP" </w:instrText>
      </w:r>
      <w:r w:rsidRPr="00421749">
        <w:rPr>
          <w:rFonts w:ascii="Corbel" w:hAnsi="Corbel"/>
        </w:rPr>
        <w:fldChar w:fldCharType="end"/>
      </w:r>
      <w:r w:rsidRPr="00421749">
        <w:rPr>
          <w:rFonts w:ascii="Corbel" w:hAnsi="Corbel"/>
        </w:rPr>
        <w:t xml:space="preserve"> and Early Head Start</w:t>
      </w:r>
      <w:r w:rsidRPr="00421749">
        <w:rPr>
          <w:rFonts w:ascii="Corbel" w:hAnsi="Corbel"/>
        </w:rPr>
        <w:fldChar w:fldCharType="begin"/>
      </w:r>
      <w:r w:rsidRPr="00421749">
        <w:rPr>
          <w:rFonts w:ascii="Corbel" w:hAnsi="Corbel"/>
        </w:rPr>
        <w:instrText xml:space="preserve"> TA \l "Early Head Start" \s "EHS" \c 1 </w:instrText>
      </w:r>
      <w:r w:rsidRPr="00421749">
        <w:rPr>
          <w:rFonts w:ascii="Corbel" w:hAnsi="Corbel"/>
        </w:rPr>
        <w:fldChar w:fldCharType="end"/>
      </w:r>
      <w:r w:rsidRPr="00421749">
        <w:rPr>
          <w:rFonts w:ascii="Corbel" w:hAnsi="Corbel"/>
        </w:rPr>
        <w:t xml:space="preserve"> programs </w:t>
      </w:r>
      <w:proofErr w:type="gramStart"/>
      <w:r w:rsidRPr="00421749">
        <w:rPr>
          <w:rFonts w:ascii="Corbel" w:hAnsi="Corbel"/>
        </w:rPr>
        <w:t>are administered</w:t>
      </w:r>
      <w:proofErr w:type="gramEnd"/>
      <w:r w:rsidRPr="00421749">
        <w:rPr>
          <w:rFonts w:ascii="Corbel" w:hAnsi="Corbel"/>
        </w:rPr>
        <w:t xml:space="preserve"> through the agency’s ECD program.</w:t>
      </w:r>
    </w:p>
    <w:p w14:paraId="0DE9D37D" w14:textId="77777777" w:rsidR="004110AD" w:rsidRPr="00421749" w:rsidRDefault="004110AD" w:rsidP="004110AD">
      <w:pPr>
        <w:rPr>
          <w:rFonts w:ascii="Corbel" w:hAnsi="Corbel"/>
        </w:rPr>
      </w:pPr>
    </w:p>
    <w:p w14:paraId="0DE9D37E" w14:textId="6EFA6252" w:rsidR="004110AD" w:rsidRPr="00421749" w:rsidRDefault="004110AD" w:rsidP="004110AD">
      <w:pPr>
        <w:rPr>
          <w:rFonts w:ascii="Corbel" w:hAnsi="Corbel"/>
        </w:rPr>
      </w:pPr>
      <w:r w:rsidRPr="00421749">
        <w:rPr>
          <w:rFonts w:ascii="Corbel" w:hAnsi="Corbel"/>
        </w:rPr>
        <w:t xml:space="preserve">CPLC’s first Head Start grant </w:t>
      </w:r>
      <w:proofErr w:type="gramStart"/>
      <w:r w:rsidRPr="00421749">
        <w:rPr>
          <w:rFonts w:ascii="Corbel" w:hAnsi="Corbel"/>
        </w:rPr>
        <w:t>was awarded</w:t>
      </w:r>
      <w:proofErr w:type="gramEnd"/>
      <w:r w:rsidRPr="00421749">
        <w:rPr>
          <w:rFonts w:ascii="Corbel" w:hAnsi="Corbel"/>
        </w:rPr>
        <w:t xml:space="preserve"> in 1996 when the agency became the statewide grantee for Migrant </w:t>
      </w:r>
      <w:r w:rsidR="008F7D13" w:rsidRPr="00421749">
        <w:rPr>
          <w:rFonts w:ascii="Corbel" w:hAnsi="Corbel"/>
        </w:rPr>
        <w:t>and</w:t>
      </w:r>
      <w:r w:rsidRPr="00421749">
        <w:rPr>
          <w:rFonts w:ascii="Corbel" w:hAnsi="Corbel"/>
        </w:rPr>
        <w:t xml:space="preserve"> Seasonal Head Start with 301 funded slots.   In </w:t>
      </w:r>
      <w:r w:rsidR="003B4414" w:rsidRPr="00421749">
        <w:rPr>
          <w:rFonts w:ascii="Corbel" w:hAnsi="Corbel"/>
        </w:rPr>
        <w:t>2000,</w:t>
      </w:r>
      <w:r w:rsidRPr="00421749">
        <w:rPr>
          <w:rFonts w:ascii="Corbel" w:hAnsi="Corbel"/>
        </w:rPr>
        <w:t xml:space="preserve"> the agency won a second grant to provide Early Head Start services in South Central Phoenix with 52 funded slots.  As of </w:t>
      </w:r>
      <w:r w:rsidR="0048139E" w:rsidRPr="00421749">
        <w:rPr>
          <w:rFonts w:ascii="Corbel" w:hAnsi="Corbel"/>
        </w:rPr>
        <w:t>today,</w:t>
      </w:r>
      <w:r w:rsidRPr="00421749">
        <w:rPr>
          <w:rFonts w:ascii="Corbel" w:hAnsi="Corbel"/>
        </w:rPr>
        <w:t xml:space="preserve"> both programs have grown with Migrant </w:t>
      </w:r>
      <w:r w:rsidR="008F7D13" w:rsidRPr="00421749">
        <w:rPr>
          <w:rFonts w:ascii="Corbel" w:hAnsi="Corbel"/>
        </w:rPr>
        <w:t>and</w:t>
      </w:r>
      <w:r w:rsidRPr="00421749">
        <w:rPr>
          <w:rFonts w:ascii="Corbel" w:hAnsi="Corbel"/>
        </w:rPr>
        <w:t xml:space="preserve"> Seasonal Head Start having 930 funded slots and Early Head Start having </w:t>
      </w:r>
      <w:r w:rsidR="001D058D" w:rsidRPr="00421749">
        <w:rPr>
          <w:rFonts w:ascii="Corbel" w:hAnsi="Corbel"/>
        </w:rPr>
        <w:t xml:space="preserve">112 </w:t>
      </w:r>
      <w:r w:rsidR="00203A31" w:rsidRPr="00421749">
        <w:rPr>
          <w:rFonts w:ascii="Corbel" w:hAnsi="Corbel"/>
        </w:rPr>
        <w:t>funded</w:t>
      </w:r>
      <w:r w:rsidRPr="00421749">
        <w:rPr>
          <w:rFonts w:ascii="Corbel" w:hAnsi="Corbel"/>
        </w:rPr>
        <w:t xml:space="preserve"> slots. </w:t>
      </w:r>
    </w:p>
    <w:p w14:paraId="73052EA9" w14:textId="630FD1F8" w:rsidR="001D058D" w:rsidRPr="00421749" w:rsidRDefault="001D058D" w:rsidP="004110AD">
      <w:pPr>
        <w:rPr>
          <w:rFonts w:ascii="Corbel" w:hAnsi="Corbel"/>
        </w:rPr>
      </w:pPr>
    </w:p>
    <w:p w14:paraId="70F6F893" w14:textId="26EC7360" w:rsidR="001D058D" w:rsidRPr="00421749" w:rsidRDefault="001D058D" w:rsidP="004110AD">
      <w:pPr>
        <w:rPr>
          <w:rFonts w:ascii="Corbel" w:hAnsi="Corbel"/>
        </w:rPr>
      </w:pPr>
      <w:r w:rsidRPr="00421749">
        <w:rPr>
          <w:rFonts w:ascii="Corbel" w:hAnsi="Corbel"/>
        </w:rPr>
        <w:t xml:space="preserve">CPLC ECD requested a reduction in </w:t>
      </w:r>
      <w:r w:rsidR="008F7D13" w:rsidRPr="00421749">
        <w:rPr>
          <w:rFonts w:ascii="Corbel" w:hAnsi="Corbel"/>
        </w:rPr>
        <w:t xml:space="preserve">Early Head Start </w:t>
      </w:r>
      <w:r w:rsidRPr="00421749">
        <w:rPr>
          <w:rFonts w:ascii="Corbel" w:hAnsi="Corbel"/>
        </w:rPr>
        <w:t xml:space="preserve">service slots from 124 to 112 for </w:t>
      </w:r>
      <w:r w:rsidR="00FF233A" w:rsidRPr="00421749">
        <w:rPr>
          <w:rFonts w:ascii="Corbel" w:hAnsi="Corbel"/>
        </w:rPr>
        <w:t xml:space="preserve">2017-2018 </w:t>
      </w:r>
      <w:r w:rsidRPr="00421749">
        <w:rPr>
          <w:rFonts w:ascii="Corbel" w:hAnsi="Corbel"/>
        </w:rPr>
        <w:t xml:space="preserve">program year.  The slot reduction </w:t>
      </w:r>
      <w:proofErr w:type="gramStart"/>
      <w:r w:rsidR="0048139E" w:rsidRPr="00421749">
        <w:rPr>
          <w:rFonts w:ascii="Corbel" w:hAnsi="Corbel"/>
        </w:rPr>
        <w:t>wa</w:t>
      </w:r>
      <w:r w:rsidRPr="00421749">
        <w:rPr>
          <w:rFonts w:ascii="Corbel" w:hAnsi="Corbel"/>
        </w:rPr>
        <w:t>s based</w:t>
      </w:r>
      <w:proofErr w:type="gramEnd"/>
      <w:r w:rsidRPr="00421749">
        <w:rPr>
          <w:rFonts w:ascii="Corbel" w:hAnsi="Corbel"/>
        </w:rPr>
        <w:t xml:space="preserve"> on parent input, self-assessment</w:t>
      </w:r>
      <w:r w:rsidR="0048139E" w:rsidRPr="00421749">
        <w:rPr>
          <w:rFonts w:ascii="Corbel" w:hAnsi="Corbel"/>
        </w:rPr>
        <w:t xml:space="preserve"> outcomes</w:t>
      </w:r>
      <w:r w:rsidRPr="00421749">
        <w:rPr>
          <w:rFonts w:ascii="Corbel" w:hAnsi="Corbel"/>
        </w:rPr>
        <w:t xml:space="preserve">, </w:t>
      </w:r>
      <w:r w:rsidR="0048139E" w:rsidRPr="00421749">
        <w:rPr>
          <w:rFonts w:ascii="Corbel" w:hAnsi="Corbel"/>
        </w:rPr>
        <w:t xml:space="preserve">and </w:t>
      </w:r>
      <w:r w:rsidRPr="00421749">
        <w:rPr>
          <w:rFonts w:ascii="Corbel" w:hAnsi="Corbel"/>
        </w:rPr>
        <w:t xml:space="preserve">community assessment </w:t>
      </w:r>
      <w:r w:rsidR="0048139E" w:rsidRPr="00421749">
        <w:rPr>
          <w:rFonts w:ascii="Corbel" w:hAnsi="Corbel"/>
        </w:rPr>
        <w:t xml:space="preserve">data that determined ECD had a need in </w:t>
      </w:r>
      <w:r w:rsidRPr="00421749">
        <w:rPr>
          <w:rFonts w:ascii="Corbel" w:hAnsi="Corbel"/>
        </w:rPr>
        <w:t xml:space="preserve">meeting </w:t>
      </w:r>
      <w:r w:rsidR="0048139E" w:rsidRPr="00421749">
        <w:rPr>
          <w:rFonts w:ascii="Corbel" w:hAnsi="Corbel"/>
        </w:rPr>
        <w:t>appropriate</w:t>
      </w:r>
      <w:r w:rsidRPr="00421749">
        <w:rPr>
          <w:rFonts w:ascii="Corbel" w:hAnsi="Corbel"/>
        </w:rPr>
        <w:t xml:space="preserve"> teaching staff and coverage without compromising the service quality of our program.  In order to operate within this reduction, ECD eliminated one Home Visitor position by transferring this position to serve as a Floater Teacher position and reduce</w:t>
      </w:r>
      <w:r w:rsidR="008F7D13" w:rsidRPr="00421749">
        <w:rPr>
          <w:rFonts w:ascii="Corbel" w:hAnsi="Corbel"/>
        </w:rPr>
        <w:t>d</w:t>
      </w:r>
      <w:r w:rsidRPr="00421749">
        <w:rPr>
          <w:rFonts w:ascii="Corbel" w:hAnsi="Corbel"/>
        </w:rPr>
        <w:t xml:space="preserve"> the home-based option slots by 12. The total slot reduction </w:t>
      </w:r>
      <w:proofErr w:type="gramStart"/>
      <w:r w:rsidRPr="00421749">
        <w:rPr>
          <w:rFonts w:ascii="Corbel" w:hAnsi="Corbel"/>
        </w:rPr>
        <w:t>was reached</w:t>
      </w:r>
      <w:proofErr w:type="gramEnd"/>
      <w:r w:rsidRPr="00421749">
        <w:rPr>
          <w:rFonts w:ascii="Corbel" w:hAnsi="Corbel"/>
        </w:rPr>
        <w:t xml:space="preserve"> by reducing 10 home- base slots from our Phoenix and Murphy locations and reducing </w:t>
      </w:r>
      <w:r w:rsidR="00FF233A" w:rsidRPr="00421749">
        <w:rPr>
          <w:rFonts w:ascii="Corbel" w:hAnsi="Corbel"/>
        </w:rPr>
        <w:t>two</w:t>
      </w:r>
      <w:r w:rsidRPr="00421749">
        <w:rPr>
          <w:rFonts w:ascii="Corbel" w:hAnsi="Corbel"/>
        </w:rPr>
        <w:t xml:space="preserve"> home-based slots from our Queen Creek location. CPLC ECD continues to provide a solid continuity of service to children for multiple years, supporting the idea that we can serve them early on and then transition them to a Head Start or Preschool program as they continue to prepare for Kindergarten.</w:t>
      </w:r>
    </w:p>
    <w:p w14:paraId="0DE9D37F" w14:textId="77777777" w:rsidR="004110AD" w:rsidRPr="00421749" w:rsidRDefault="004110AD" w:rsidP="004110AD">
      <w:pPr>
        <w:widowControl w:val="0"/>
        <w:spacing w:before="120" w:after="120"/>
        <w:jc w:val="both"/>
        <w:rPr>
          <w:rFonts w:ascii="Corbel" w:hAnsi="Corbel"/>
        </w:rPr>
      </w:pPr>
      <w:r w:rsidRPr="00421749">
        <w:rPr>
          <w:rFonts w:ascii="Corbel" w:hAnsi="Corbel"/>
        </w:rPr>
        <w:t xml:space="preserve">CPLC ECD families represent an underserved population with mounting challenges: poverty, </w:t>
      </w:r>
      <w:proofErr w:type="gramStart"/>
      <w:r w:rsidRPr="00421749">
        <w:rPr>
          <w:rFonts w:ascii="Corbel" w:hAnsi="Corbel"/>
        </w:rPr>
        <w:t>housing</w:t>
      </w:r>
      <w:proofErr w:type="gramEnd"/>
      <w:r w:rsidRPr="00421749">
        <w:rPr>
          <w:rFonts w:ascii="Corbel" w:hAnsi="Corbel"/>
        </w:rPr>
        <w:t xml:space="preserve"> shortages, unemployment, health concerns, hazardous working conditions, poor nutrition, and a host of cultural and language barriers. Collaborating with community partners who share CPLC's commitments to all families in need, ECD turns the tide, providing an array of services to support the health, well-being, and future educational success of young children.</w:t>
      </w:r>
    </w:p>
    <w:p w14:paraId="0DE9D381" w14:textId="41F81090" w:rsidR="00FC51DD" w:rsidRPr="00421749" w:rsidRDefault="008C47DF" w:rsidP="008728DD">
      <w:pPr>
        <w:widowControl w:val="0"/>
        <w:spacing w:before="120" w:after="120"/>
        <w:jc w:val="both"/>
        <w:rPr>
          <w:rFonts w:ascii="Corbel" w:hAnsi="Corbel"/>
        </w:rPr>
      </w:pPr>
      <w:r w:rsidRPr="00421749">
        <w:rPr>
          <w:rFonts w:ascii="Corbel" w:hAnsi="Corbel"/>
          <w:color w:val="000000"/>
        </w:rPr>
        <w:t>Within Arizona’s agricultural communities, migrant and seasonal farm</w:t>
      </w:r>
      <w:r w:rsidR="007C4FFD" w:rsidRPr="00421749">
        <w:rPr>
          <w:rFonts w:ascii="Corbel" w:hAnsi="Corbel"/>
          <w:color w:val="000000"/>
        </w:rPr>
        <w:t xml:space="preserve"> </w:t>
      </w:r>
      <w:r w:rsidRPr="00421749">
        <w:rPr>
          <w:rFonts w:ascii="Corbel" w:hAnsi="Corbel"/>
          <w:color w:val="000000"/>
        </w:rPr>
        <w:t>work</w:t>
      </w:r>
      <w:r w:rsidR="007C4FFD" w:rsidRPr="00421749">
        <w:rPr>
          <w:rFonts w:ascii="Corbel" w:hAnsi="Corbel"/>
          <w:color w:val="000000"/>
        </w:rPr>
        <w:t>ing</w:t>
      </w:r>
      <w:r w:rsidRPr="00421749">
        <w:rPr>
          <w:rFonts w:ascii="Corbel" w:hAnsi="Corbel"/>
          <w:color w:val="000000"/>
        </w:rPr>
        <w:t xml:space="preserve"> families face </w:t>
      </w:r>
      <w:r w:rsidRPr="00421749">
        <w:rPr>
          <w:rFonts w:ascii="Corbel" w:hAnsi="Corbel"/>
          <w:color w:val="000000"/>
        </w:rPr>
        <w:lastRenderedPageBreak/>
        <w:t xml:space="preserve">additional obstacles as they struggle to find access to health care, social services, housing, transportation and education. Many families struggle to care for children with disabilities and mental health challenges. </w:t>
      </w:r>
      <w:r w:rsidR="00BF0A93" w:rsidRPr="00421749">
        <w:rPr>
          <w:rFonts w:ascii="Corbel" w:hAnsi="Corbel"/>
          <w:color w:val="000000"/>
        </w:rPr>
        <w:t>Therefore,</w:t>
      </w:r>
      <w:r w:rsidR="008728DD" w:rsidRPr="00421749">
        <w:rPr>
          <w:rFonts w:ascii="Corbel" w:hAnsi="Corbel"/>
          <w:color w:val="000000"/>
        </w:rPr>
        <w:t xml:space="preserve"> CPLC ECD </w:t>
      </w:r>
      <w:r w:rsidRPr="00421749">
        <w:rPr>
          <w:rFonts w:ascii="Corbel" w:hAnsi="Corbel"/>
        </w:rPr>
        <w:t xml:space="preserve">Migrant </w:t>
      </w:r>
      <w:r w:rsidR="008F7D13" w:rsidRPr="00421749">
        <w:rPr>
          <w:rFonts w:ascii="Corbel" w:hAnsi="Corbel"/>
        </w:rPr>
        <w:t>and</w:t>
      </w:r>
      <w:r w:rsidRPr="00421749">
        <w:rPr>
          <w:rFonts w:ascii="Corbel" w:hAnsi="Corbel"/>
        </w:rPr>
        <w:t xml:space="preserve"> Seasonal </w:t>
      </w:r>
      <w:r w:rsidR="00655D20" w:rsidRPr="00421749">
        <w:rPr>
          <w:rFonts w:ascii="Corbel" w:hAnsi="Corbel"/>
        </w:rPr>
        <w:t>/</w:t>
      </w:r>
      <w:r w:rsidR="007C4FFD" w:rsidRPr="00421749">
        <w:rPr>
          <w:rFonts w:ascii="Corbel" w:hAnsi="Corbel"/>
        </w:rPr>
        <w:t xml:space="preserve"> Migrant </w:t>
      </w:r>
      <w:r w:rsidR="008F7D13" w:rsidRPr="00421749">
        <w:rPr>
          <w:rFonts w:ascii="Corbel" w:hAnsi="Corbel"/>
        </w:rPr>
        <w:t>and</w:t>
      </w:r>
      <w:r w:rsidR="007C4FFD" w:rsidRPr="00421749">
        <w:rPr>
          <w:rFonts w:ascii="Corbel" w:hAnsi="Corbel"/>
        </w:rPr>
        <w:t xml:space="preserve"> </w:t>
      </w:r>
      <w:r w:rsidR="00655D20" w:rsidRPr="00421749">
        <w:rPr>
          <w:rFonts w:ascii="Corbel" w:hAnsi="Corbel"/>
        </w:rPr>
        <w:t>E</w:t>
      </w:r>
      <w:r w:rsidR="007C4FFD" w:rsidRPr="00421749">
        <w:rPr>
          <w:rFonts w:ascii="Corbel" w:hAnsi="Corbel"/>
        </w:rPr>
        <w:t xml:space="preserve">arly Head </w:t>
      </w:r>
      <w:r w:rsidRPr="00421749">
        <w:rPr>
          <w:rFonts w:ascii="Corbel" w:hAnsi="Corbel"/>
        </w:rPr>
        <w:t xml:space="preserve">Start </w:t>
      </w:r>
      <w:r w:rsidR="00655D20" w:rsidRPr="00421749">
        <w:rPr>
          <w:rFonts w:ascii="Corbel" w:hAnsi="Corbel"/>
        </w:rPr>
        <w:t>(MSHS and MEHS)</w:t>
      </w:r>
      <w:r w:rsidR="00086058" w:rsidRPr="00421749">
        <w:rPr>
          <w:rFonts w:ascii="Corbel" w:hAnsi="Corbel"/>
        </w:rPr>
        <w:t xml:space="preserve"> </w:t>
      </w:r>
      <w:r w:rsidRPr="00421749">
        <w:rPr>
          <w:rFonts w:ascii="Corbel" w:hAnsi="Corbel"/>
        </w:rPr>
        <w:t xml:space="preserve">services are provided in those areas where </w:t>
      </w:r>
      <w:r w:rsidR="00BF0A93" w:rsidRPr="00421749">
        <w:rPr>
          <w:rFonts w:ascii="Corbel" w:hAnsi="Corbel"/>
        </w:rPr>
        <w:t>handpicked</w:t>
      </w:r>
      <w:r w:rsidRPr="00421749">
        <w:rPr>
          <w:rFonts w:ascii="Corbel" w:hAnsi="Corbel"/>
        </w:rPr>
        <w:t xml:space="preserve"> and row crops are most prevalent. </w:t>
      </w:r>
      <w:r w:rsidR="008728DD" w:rsidRPr="00421749">
        <w:rPr>
          <w:rFonts w:ascii="Corbel" w:hAnsi="Corbel"/>
        </w:rPr>
        <w:t xml:space="preserve">Program </w:t>
      </w:r>
      <w:r w:rsidRPr="00421749">
        <w:rPr>
          <w:rFonts w:ascii="Corbel" w:hAnsi="Corbel"/>
        </w:rPr>
        <w:t>Centers provide full-day services</w:t>
      </w:r>
      <w:r w:rsidR="008728DD" w:rsidRPr="00421749">
        <w:rPr>
          <w:rFonts w:ascii="Corbel" w:hAnsi="Corbel"/>
        </w:rPr>
        <w:t xml:space="preserve"> and children </w:t>
      </w:r>
      <w:r w:rsidRPr="00421749">
        <w:rPr>
          <w:rFonts w:ascii="Corbel" w:hAnsi="Corbel"/>
        </w:rPr>
        <w:t xml:space="preserve">are transported to the centers daily on buses </w:t>
      </w:r>
      <w:r w:rsidR="007C4FFD" w:rsidRPr="00421749">
        <w:rPr>
          <w:rFonts w:ascii="Corbel" w:hAnsi="Corbel"/>
        </w:rPr>
        <w:t xml:space="preserve">which </w:t>
      </w:r>
      <w:r w:rsidRPr="00421749">
        <w:rPr>
          <w:rFonts w:ascii="Corbel" w:hAnsi="Corbel"/>
        </w:rPr>
        <w:t xml:space="preserve">meet Head Start </w:t>
      </w:r>
      <w:r w:rsidR="008B4718" w:rsidRPr="00421749">
        <w:rPr>
          <w:rFonts w:ascii="Corbel" w:hAnsi="Corbel"/>
        </w:rPr>
        <w:t xml:space="preserve">Program </w:t>
      </w:r>
      <w:r w:rsidRPr="00421749">
        <w:rPr>
          <w:rFonts w:ascii="Corbel" w:hAnsi="Corbel"/>
        </w:rPr>
        <w:t>Performance Standards (HS</w:t>
      </w:r>
      <w:r w:rsidR="008B4718" w:rsidRPr="00421749">
        <w:rPr>
          <w:rFonts w:ascii="Corbel" w:hAnsi="Corbel"/>
        </w:rPr>
        <w:t>P</w:t>
      </w:r>
      <w:r w:rsidRPr="00421749">
        <w:rPr>
          <w:rFonts w:ascii="Corbel" w:hAnsi="Corbel"/>
        </w:rPr>
        <w:t>PS) for safety.</w:t>
      </w:r>
      <w:r w:rsidR="00FC51DD" w:rsidRPr="00421749">
        <w:rPr>
          <w:rFonts w:ascii="Corbel" w:hAnsi="Corbel"/>
        </w:rPr>
        <w:t xml:space="preserve">  CPLC ECD is the sole grantee for </w:t>
      </w:r>
      <w:r w:rsidR="00FC51DD" w:rsidRPr="00421749">
        <w:rPr>
          <w:rStyle w:val="Strong"/>
          <w:rFonts w:ascii="Corbel" w:hAnsi="Corbel"/>
          <w:b w:val="0"/>
          <w:color w:val="000000"/>
        </w:rPr>
        <w:t xml:space="preserve">Migrant </w:t>
      </w:r>
      <w:r w:rsidR="008F7D13" w:rsidRPr="00421749">
        <w:rPr>
          <w:rStyle w:val="Strong"/>
          <w:rFonts w:ascii="Corbel" w:hAnsi="Corbel"/>
          <w:b w:val="0"/>
          <w:color w:val="000000"/>
        </w:rPr>
        <w:t>and</w:t>
      </w:r>
      <w:r w:rsidR="00FC51DD" w:rsidRPr="00421749">
        <w:rPr>
          <w:rStyle w:val="Strong"/>
          <w:rFonts w:ascii="Corbel" w:hAnsi="Corbel"/>
          <w:b w:val="0"/>
          <w:color w:val="000000"/>
        </w:rPr>
        <w:t xml:space="preserve"> Seasonal Head Start</w:t>
      </w:r>
      <w:r w:rsidR="00FC51DD" w:rsidRPr="00421749">
        <w:rPr>
          <w:rFonts w:ascii="Corbel" w:hAnsi="Corbel"/>
        </w:rPr>
        <w:t xml:space="preserve"> in the state of Arizona, providing service to </w:t>
      </w:r>
      <w:r w:rsidR="008B4718" w:rsidRPr="00421749">
        <w:rPr>
          <w:rFonts w:ascii="Corbel" w:hAnsi="Corbel"/>
        </w:rPr>
        <w:t xml:space="preserve">930 </w:t>
      </w:r>
      <w:r w:rsidR="00FC51DD" w:rsidRPr="00421749">
        <w:rPr>
          <w:rFonts w:ascii="Corbel" w:hAnsi="Corbel"/>
        </w:rPr>
        <w:t xml:space="preserve">children </w:t>
      </w:r>
      <w:r w:rsidR="008B4718" w:rsidRPr="00421749">
        <w:rPr>
          <w:rFonts w:ascii="Corbel" w:hAnsi="Corbel"/>
        </w:rPr>
        <w:t xml:space="preserve">ages 0 to 5 years old </w:t>
      </w:r>
      <w:r w:rsidR="00FC51DD" w:rsidRPr="00421749">
        <w:rPr>
          <w:rFonts w:ascii="Corbel" w:hAnsi="Corbel"/>
        </w:rPr>
        <w:t xml:space="preserve">in the communities of Yuma, Somerton, San Luis, Eloy, </w:t>
      </w:r>
      <w:proofErr w:type="spellStart"/>
      <w:r w:rsidR="00FC51DD" w:rsidRPr="00421749">
        <w:rPr>
          <w:rFonts w:ascii="Corbel" w:hAnsi="Corbel"/>
        </w:rPr>
        <w:t>Willcox</w:t>
      </w:r>
      <w:proofErr w:type="spellEnd"/>
      <w:r w:rsidR="00FC51DD" w:rsidRPr="00421749">
        <w:rPr>
          <w:rFonts w:ascii="Corbel" w:hAnsi="Corbel"/>
        </w:rPr>
        <w:t xml:space="preserve">, Surprise and Queen Creek. </w:t>
      </w:r>
    </w:p>
    <w:p w14:paraId="0DE9D382" w14:textId="1A4EAA28" w:rsidR="00FC51DD" w:rsidRPr="00421749" w:rsidRDefault="00655D20" w:rsidP="00FC51DD">
      <w:pPr>
        <w:pStyle w:val="NormalWeb"/>
        <w:rPr>
          <w:rFonts w:ascii="Corbel" w:hAnsi="Corbel"/>
          <w:color w:val="000000"/>
        </w:rPr>
      </w:pPr>
      <w:r w:rsidRPr="00421749">
        <w:rPr>
          <w:rFonts w:ascii="Corbel" w:hAnsi="Corbel"/>
          <w:color w:val="000000"/>
        </w:rPr>
        <w:t xml:space="preserve">CPLC ECD </w:t>
      </w:r>
      <w:r w:rsidR="008C47DF" w:rsidRPr="00421749">
        <w:rPr>
          <w:rFonts w:ascii="Corbel" w:hAnsi="Corbel"/>
          <w:color w:val="000000"/>
        </w:rPr>
        <w:t xml:space="preserve">Early Head Start </w:t>
      </w:r>
      <w:r w:rsidRPr="00421749">
        <w:rPr>
          <w:rFonts w:ascii="Corbel" w:hAnsi="Corbel"/>
          <w:color w:val="000000"/>
        </w:rPr>
        <w:t xml:space="preserve">(EHS) </w:t>
      </w:r>
      <w:proofErr w:type="gramStart"/>
      <w:r w:rsidR="00FC51DD" w:rsidRPr="00421749">
        <w:rPr>
          <w:rFonts w:ascii="Corbel" w:hAnsi="Corbel"/>
          <w:color w:val="000000"/>
        </w:rPr>
        <w:t>is funded</w:t>
      </w:r>
      <w:proofErr w:type="gramEnd"/>
      <w:r w:rsidR="00FC51DD" w:rsidRPr="00421749">
        <w:rPr>
          <w:rFonts w:ascii="Corbel" w:hAnsi="Corbel"/>
          <w:color w:val="000000"/>
        </w:rPr>
        <w:t xml:space="preserve"> to serve </w:t>
      </w:r>
      <w:r w:rsidR="001D058D" w:rsidRPr="00421749">
        <w:rPr>
          <w:rFonts w:ascii="Corbel" w:hAnsi="Corbel"/>
          <w:color w:val="000000"/>
        </w:rPr>
        <w:t xml:space="preserve">112 </w:t>
      </w:r>
      <w:r w:rsidR="00FC51DD" w:rsidRPr="00421749">
        <w:rPr>
          <w:rFonts w:ascii="Corbel" w:hAnsi="Corbel"/>
          <w:color w:val="000000"/>
        </w:rPr>
        <w:t>children ages</w:t>
      </w:r>
      <w:r w:rsidR="008C47DF" w:rsidRPr="00421749">
        <w:rPr>
          <w:rFonts w:ascii="Corbel" w:hAnsi="Corbel"/>
          <w:color w:val="000000"/>
        </w:rPr>
        <w:t xml:space="preserve"> 0-3 with a focus on pregnant and parenting teens. The service area includes the Phoenix, Murphy, Wilson </w:t>
      </w:r>
      <w:r w:rsidR="008F7D13" w:rsidRPr="00421749">
        <w:rPr>
          <w:rFonts w:ascii="Corbel" w:hAnsi="Corbel"/>
          <w:color w:val="000000"/>
        </w:rPr>
        <w:t>and</w:t>
      </w:r>
      <w:r w:rsidR="008C47DF" w:rsidRPr="00421749">
        <w:rPr>
          <w:rFonts w:ascii="Corbel" w:hAnsi="Corbel"/>
          <w:color w:val="000000"/>
        </w:rPr>
        <w:t xml:space="preserve"> Roosevelt elementary school districts and the town of Queen Creek.</w:t>
      </w:r>
      <w:r w:rsidR="00FC51DD" w:rsidRPr="00421749">
        <w:rPr>
          <w:rFonts w:ascii="Corbel" w:hAnsi="Corbel"/>
          <w:color w:val="000000"/>
        </w:rPr>
        <w:t xml:space="preserve">  </w:t>
      </w:r>
    </w:p>
    <w:p w14:paraId="0DE9D384" w14:textId="06C88D55" w:rsidR="008C47DF" w:rsidRPr="00421749" w:rsidRDefault="008B4718" w:rsidP="008B4718">
      <w:pPr>
        <w:pStyle w:val="NormalWeb"/>
        <w:jc w:val="center"/>
        <w:rPr>
          <w:rFonts w:ascii="Corbel" w:hAnsi="Corbel"/>
          <w:b/>
          <w:color w:val="000000"/>
          <w:sz w:val="28"/>
          <w:szCs w:val="28"/>
          <w:u w:val="single"/>
        </w:rPr>
      </w:pPr>
      <w:r w:rsidRPr="00421749">
        <w:rPr>
          <w:rFonts w:ascii="Corbel" w:hAnsi="Corbel"/>
          <w:b/>
          <w:color w:val="000000"/>
          <w:sz w:val="28"/>
          <w:szCs w:val="28"/>
          <w:u w:val="single"/>
        </w:rPr>
        <w:t>Early Childhood Development Program Structure</w:t>
      </w:r>
    </w:p>
    <w:p w14:paraId="56E2A9E1" w14:textId="22037AFA" w:rsidR="00B77D7C" w:rsidRPr="00421749" w:rsidRDefault="001A5D65">
      <w:pPr>
        <w:pStyle w:val="NormalWeb"/>
        <w:jc w:val="center"/>
        <w:rPr>
          <w:rFonts w:ascii="Corbel" w:hAnsi="Corbel"/>
          <w:b/>
          <w:color w:val="000000"/>
          <w:sz w:val="28"/>
          <w:szCs w:val="28"/>
          <w:u w:val="single"/>
        </w:rPr>
      </w:pPr>
      <w:r w:rsidRPr="00421749">
        <w:rPr>
          <w:rFonts w:ascii="Corbel" w:hAnsi="Corbel"/>
          <w:b/>
          <w:noProof/>
          <w:color w:val="000000"/>
          <w:sz w:val="28"/>
          <w:szCs w:val="28"/>
          <w:u w:val="single"/>
        </w:rPr>
        <w:drawing>
          <wp:inline distT="0" distB="0" distL="0" distR="0" wp14:anchorId="53413210" wp14:editId="631BA20D">
            <wp:extent cx="6362700" cy="4067175"/>
            <wp:effectExtent l="0" t="0" r="0"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BCF59FA" w14:textId="77777777" w:rsidR="00BF158A" w:rsidRPr="00421749" w:rsidRDefault="00BF158A" w:rsidP="00CE76B4">
      <w:pPr>
        <w:rPr>
          <w:rFonts w:ascii="Corbel" w:hAnsi="Corbel"/>
          <w:color w:val="000000"/>
        </w:rPr>
      </w:pPr>
    </w:p>
    <w:p w14:paraId="1C251798" w14:textId="0320786E" w:rsidR="00D57F93" w:rsidRPr="00421749" w:rsidRDefault="00F67794" w:rsidP="00D57F93">
      <w:pPr>
        <w:autoSpaceDE w:val="0"/>
        <w:autoSpaceDN w:val="0"/>
        <w:rPr>
          <w:rFonts w:ascii="Corbel" w:hAnsi="Corbel"/>
        </w:rPr>
      </w:pPr>
      <w:r w:rsidRPr="00421749">
        <w:rPr>
          <w:rFonts w:ascii="Corbel" w:hAnsi="Corbel"/>
          <w:b/>
          <w:bCs/>
          <w:color w:val="000000"/>
          <w:u w:val="single"/>
        </w:rPr>
        <w:t>Program Narratives</w:t>
      </w:r>
      <w:r w:rsidRPr="00421749">
        <w:rPr>
          <w:rFonts w:ascii="Corbel" w:hAnsi="Corbel"/>
          <w:b/>
          <w:bCs/>
          <w:color w:val="000000"/>
        </w:rPr>
        <w:t xml:space="preserve"> </w:t>
      </w:r>
      <w:r w:rsidR="00D57F93" w:rsidRPr="00421749">
        <w:rPr>
          <w:rFonts w:ascii="Corbel" w:hAnsi="Corbel"/>
        </w:rPr>
        <w:t>ECD administers Early Head Start</w:t>
      </w:r>
      <w:r w:rsidR="00D57F93" w:rsidRPr="00421749">
        <w:rPr>
          <w:rFonts w:ascii="Corbel" w:hAnsi="Corbel"/>
        </w:rPr>
        <w:fldChar w:fldCharType="begin"/>
      </w:r>
      <w:r w:rsidR="00D57F93" w:rsidRPr="00421749">
        <w:rPr>
          <w:rFonts w:ascii="Corbel" w:hAnsi="Corbel"/>
        </w:rPr>
        <w:instrText xml:space="preserve"> TA \l "Early Head Start" \s "EHS" \c 1 </w:instrText>
      </w:r>
      <w:r w:rsidR="00D57F93" w:rsidRPr="00421749">
        <w:rPr>
          <w:rFonts w:ascii="Corbel" w:hAnsi="Corbel"/>
        </w:rPr>
        <w:fldChar w:fldCharType="end"/>
      </w:r>
      <w:r w:rsidR="00D57F93" w:rsidRPr="00421749">
        <w:rPr>
          <w:rFonts w:ascii="Corbel" w:hAnsi="Corbel"/>
        </w:rPr>
        <w:t xml:space="preserve"> and their statewide Arizona Migrant </w:t>
      </w:r>
      <w:r w:rsidR="008F7D13" w:rsidRPr="00421749">
        <w:rPr>
          <w:rFonts w:ascii="Corbel" w:hAnsi="Corbel"/>
        </w:rPr>
        <w:t>and</w:t>
      </w:r>
      <w:r w:rsidR="00D57F93" w:rsidRPr="00421749">
        <w:rPr>
          <w:rFonts w:ascii="Corbel" w:hAnsi="Corbel"/>
        </w:rPr>
        <w:t xml:space="preserve"> Seasonal Head Start Programs, which combined, provides services for approximately 1,042 children and families annually</w:t>
      </w:r>
      <w:r w:rsidR="00D57F93" w:rsidRPr="00421749">
        <w:rPr>
          <w:rFonts w:ascii="Corbel" w:hAnsi="Corbel"/>
        </w:rPr>
        <w:fldChar w:fldCharType="begin"/>
      </w:r>
      <w:r w:rsidR="00D57F93" w:rsidRPr="00421749">
        <w:rPr>
          <w:rFonts w:ascii="Corbel" w:hAnsi="Corbel"/>
        </w:rPr>
        <w:instrText xml:space="preserve"> TA \s "AMSHSP" </w:instrText>
      </w:r>
      <w:r w:rsidR="00D57F93" w:rsidRPr="00421749">
        <w:rPr>
          <w:rFonts w:ascii="Corbel" w:hAnsi="Corbel"/>
        </w:rPr>
        <w:fldChar w:fldCharType="end"/>
      </w:r>
      <w:r w:rsidR="00D57F93" w:rsidRPr="00421749">
        <w:rPr>
          <w:rFonts w:ascii="Corbel" w:hAnsi="Corbel"/>
        </w:rPr>
        <w:t xml:space="preserve">.   ECD provides educational, health, nutrition, and social and emotional development services to families who represent an underserved population </w:t>
      </w:r>
      <w:r w:rsidR="00D57F93" w:rsidRPr="00421749">
        <w:rPr>
          <w:rFonts w:ascii="Corbel" w:hAnsi="Corbel"/>
        </w:rPr>
        <w:lastRenderedPageBreak/>
        <w:t>with mounting challenges by providing braided and comprehensive package of social-human services and economic development opportunities to economically disadvantaged population.</w:t>
      </w:r>
    </w:p>
    <w:p w14:paraId="5606E714" w14:textId="77777777" w:rsidR="00D57F93" w:rsidRPr="00421749" w:rsidRDefault="00D57F93" w:rsidP="00D57F93">
      <w:pPr>
        <w:autoSpaceDE w:val="0"/>
        <w:autoSpaceDN w:val="0"/>
        <w:rPr>
          <w:rFonts w:ascii="Corbel" w:hAnsi="Corbel"/>
          <w:sz w:val="20"/>
          <w:szCs w:val="20"/>
        </w:rPr>
      </w:pPr>
    </w:p>
    <w:p w14:paraId="61DBC155" w14:textId="04E0849B" w:rsidR="00D57F93" w:rsidRPr="00421749" w:rsidRDefault="00D57F93" w:rsidP="00D57F93">
      <w:pPr>
        <w:autoSpaceDE w:val="0"/>
        <w:autoSpaceDN w:val="0"/>
        <w:rPr>
          <w:rFonts w:ascii="Corbel" w:hAnsi="Corbel"/>
        </w:rPr>
      </w:pPr>
      <w:r w:rsidRPr="00421749">
        <w:rPr>
          <w:rFonts w:ascii="Corbel" w:hAnsi="Corbel"/>
        </w:rPr>
        <w:t>Early Head Start (EHS) is a federally funded community</w:t>
      </w:r>
      <w:r w:rsidR="0943B4FB" w:rsidRPr="00421749">
        <w:rPr>
          <w:rFonts w:ascii="Corbel" w:hAnsi="Corbel"/>
        </w:rPr>
        <w:t>-</w:t>
      </w:r>
      <w:r w:rsidRPr="00421749">
        <w:rPr>
          <w:rFonts w:ascii="Corbel" w:hAnsi="Corbel"/>
        </w:rPr>
        <w:t xml:space="preserve">based </w:t>
      </w:r>
      <w:r w:rsidR="00FF233A" w:rsidRPr="00421749">
        <w:rPr>
          <w:rFonts w:ascii="Corbel" w:hAnsi="Corbel"/>
        </w:rPr>
        <w:t>program</w:t>
      </w:r>
      <w:r w:rsidRPr="00421749">
        <w:rPr>
          <w:rFonts w:ascii="Corbel" w:hAnsi="Corbel"/>
        </w:rPr>
        <w:t xml:space="preserve"> for low-income pregnant women and children six weeks to three years of age.  Early </w:t>
      </w:r>
      <w:r w:rsidR="008F7D13" w:rsidRPr="00421749">
        <w:rPr>
          <w:rFonts w:ascii="Corbel" w:hAnsi="Corbel"/>
        </w:rPr>
        <w:t xml:space="preserve">Head </w:t>
      </w:r>
      <w:r w:rsidRPr="00421749">
        <w:rPr>
          <w:rFonts w:ascii="Corbel" w:hAnsi="Corbel"/>
        </w:rPr>
        <w:t xml:space="preserve">Start programs promote healthy prenatal outcomes for pregnant women, enhance the development of young children and promote healthy family functioning by providing services, which meet the educational and childcare needs of families and by fostering family self-sufficiency through supportive care and developmentally appropriate early childhood education services. ECD EHS provides full-day, full-year programming which is sensitive to the ethnic, cultural and linguistic heritage of the 112 children and families by providing comprehensive child development and family support services in a manner, which are dual-language accessible and culturally sensitive. </w:t>
      </w:r>
    </w:p>
    <w:p w14:paraId="4694B644" w14:textId="77777777" w:rsidR="00D57F93" w:rsidRPr="00421749" w:rsidRDefault="00D57F93" w:rsidP="00D57F93">
      <w:pPr>
        <w:autoSpaceDE w:val="0"/>
        <w:autoSpaceDN w:val="0"/>
        <w:rPr>
          <w:rFonts w:ascii="Corbel" w:hAnsi="Corbel"/>
        </w:rPr>
      </w:pPr>
    </w:p>
    <w:p w14:paraId="5221271E" w14:textId="75E2A50A" w:rsidR="00D57F93" w:rsidRPr="00421749" w:rsidRDefault="00D57F93" w:rsidP="00D57F93">
      <w:pPr>
        <w:autoSpaceDE w:val="0"/>
        <w:autoSpaceDN w:val="0"/>
        <w:rPr>
          <w:rFonts w:ascii="Corbel" w:hAnsi="Corbel"/>
        </w:rPr>
      </w:pPr>
      <w:r w:rsidRPr="00421749">
        <w:rPr>
          <w:rFonts w:ascii="Corbel" w:hAnsi="Corbel"/>
        </w:rPr>
        <w:t>Migrant and Seasonal Head Start-Migrant Early Head Start (MSHS-MEHS) is a federally funded community</w:t>
      </w:r>
      <w:r w:rsidR="0943B4FB" w:rsidRPr="00421749">
        <w:rPr>
          <w:rFonts w:ascii="Corbel" w:hAnsi="Corbel"/>
        </w:rPr>
        <w:t>-</w:t>
      </w:r>
      <w:r w:rsidRPr="00421749">
        <w:rPr>
          <w:rFonts w:ascii="Corbel" w:hAnsi="Corbel"/>
        </w:rPr>
        <w:t>based</w:t>
      </w:r>
      <w:r w:rsidR="008F7D13" w:rsidRPr="00421749">
        <w:rPr>
          <w:rFonts w:ascii="Corbel" w:hAnsi="Corbel"/>
        </w:rPr>
        <w:t xml:space="preserve"> </w:t>
      </w:r>
      <w:r w:rsidRPr="00421749">
        <w:rPr>
          <w:rFonts w:ascii="Corbel" w:hAnsi="Corbel"/>
        </w:rPr>
        <w:t>program for children from migrant and seasonal farm</w:t>
      </w:r>
      <w:r w:rsidR="008F7D13" w:rsidRPr="00421749">
        <w:rPr>
          <w:rFonts w:ascii="Corbel" w:hAnsi="Corbel"/>
        </w:rPr>
        <w:t xml:space="preserve"> working</w:t>
      </w:r>
      <w:r w:rsidRPr="00421749">
        <w:rPr>
          <w:rFonts w:ascii="Corbel" w:hAnsi="Corbel"/>
        </w:rPr>
        <w:t xml:space="preserve"> families who are between six weeks to five years of age.  MSHS-MEHS provides comprehensive child development, family support services in a manner, which are dual-language accessible, and culturally sensitive, designed to ensure that program participants, enter the next school setting healthy and ready to learn. This program serves 840 children and their families with 37 weeks of full day services and transportation.  In addition, this grant includes a Family Child Care Home Provider Option for 32 of the 840 slots funding 37 weeks of service.  Family Child Care Partners for this program do not include transportation.</w:t>
      </w:r>
    </w:p>
    <w:p w14:paraId="08F5B7B5" w14:textId="77777777" w:rsidR="00D57F93" w:rsidRPr="00421749" w:rsidRDefault="00D57F93" w:rsidP="00D57F93">
      <w:pPr>
        <w:rPr>
          <w:rFonts w:ascii="Corbel" w:hAnsi="Corbel"/>
        </w:rPr>
      </w:pPr>
    </w:p>
    <w:p w14:paraId="5CE690A0" w14:textId="12E26839" w:rsidR="00D57F93" w:rsidRPr="00421749" w:rsidRDefault="00D57F93" w:rsidP="00D57F93">
      <w:pPr>
        <w:rPr>
          <w:rFonts w:ascii="Corbel" w:hAnsi="Corbel"/>
        </w:rPr>
      </w:pPr>
      <w:r w:rsidRPr="00421749">
        <w:rPr>
          <w:rFonts w:ascii="Corbel" w:hAnsi="Corbel"/>
        </w:rPr>
        <w:t>Migrant and Seasonal Early Head Start-Child Care Partnership Expansion (MSEHS-CCP) is a federally funded community</w:t>
      </w:r>
      <w:r w:rsidR="0943B4FB" w:rsidRPr="00421749">
        <w:rPr>
          <w:rFonts w:ascii="Corbel" w:hAnsi="Corbel"/>
        </w:rPr>
        <w:t>-</w:t>
      </w:r>
      <w:r w:rsidRPr="00421749">
        <w:rPr>
          <w:rFonts w:ascii="Corbel" w:hAnsi="Corbel"/>
        </w:rPr>
        <w:t>based program whose goal is to increase the social competence an</w:t>
      </w:r>
      <w:r w:rsidR="008F7D13" w:rsidRPr="00421749">
        <w:rPr>
          <w:rFonts w:ascii="Corbel" w:hAnsi="Corbel"/>
        </w:rPr>
        <w:t>d</w:t>
      </w:r>
      <w:r w:rsidRPr="00421749">
        <w:rPr>
          <w:rFonts w:ascii="Corbel" w:hAnsi="Corbel"/>
        </w:rPr>
        <w:t xml:space="preserve"> school readiness of children from low-income families by expanding access to high quality, comprehensive service for migrant and seasonal eligible infants, toddlers and their families.  MSEHS-CCP provides services to children six weeks to three years of age from low-income migrant and seasonal families, with a focus on mobile migrant as its highest priority clients in the center-based and </w:t>
      </w:r>
      <w:r w:rsidR="00AD0DFE" w:rsidRPr="00421749">
        <w:rPr>
          <w:rFonts w:ascii="Corbel" w:hAnsi="Corbel"/>
        </w:rPr>
        <w:t>childcare</w:t>
      </w:r>
      <w:r w:rsidRPr="00421749">
        <w:rPr>
          <w:rFonts w:ascii="Corbel" w:hAnsi="Corbel"/>
        </w:rPr>
        <w:t xml:space="preserve"> partnership system.  MSEHS-CCP offer 90 eligible children and their families with 2 lengths of service depending if the family is a Seasonal or Migrant type of agricultural working family.  Seasonal families are provide</w:t>
      </w:r>
      <w:r w:rsidR="008F7D13" w:rsidRPr="00421749">
        <w:rPr>
          <w:rFonts w:ascii="Corbel" w:hAnsi="Corbel"/>
        </w:rPr>
        <w:t>d</w:t>
      </w:r>
      <w:r w:rsidRPr="00421749">
        <w:rPr>
          <w:rFonts w:ascii="Corbel" w:hAnsi="Corbel"/>
        </w:rPr>
        <w:t xml:space="preserve"> with full-day, full-year services and Migrant families are provided with 37 weeks of full-day services which are sensitive to the ethnic, cultural and linguistic heritage of the children and families participating by providing comprehensive child development and family support services in a manner, which are dual-language accessible and culturally sensitive.</w:t>
      </w:r>
    </w:p>
    <w:p w14:paraId="52BBA3F6" w14:textId="707E8D1A" w:rsidR="00AD0DFE" w:rsidRPr="00421749" w:rsidRDefault="00AD0DFE" w:rsidP="00CE76B4">
      <w:pPr>
        <w:rPr>
          <w:rFonts w:ascii="Corbel" w:hAnsi="Corbel"/>
          <w:b/>
          <w:bCs/>
          <w:u w:val="single"/>
        </w:rPr>
      </w:pPr>
    </w:p>
    <w:p w14:paraId="0DE9D388" w14:textId="4CD9987C" w:rsidR="00CE76B4" w:rsidRPr="00421749" w:rsidRDefault="00CE76B4" w:rsidP="00CE76B4">
      <w:pPr>
        <w:rPr>
          <w:rFonts w:ascii="Corbel" w:hAnsi="Corbel"/>
          <w:b/>
          <w:bCs/>
          <w:u w:val="single"/>
        </w:rPr>
      </w:pPr>
      <w:r w:rsidRPr="00421749">
        <w:rPr>
          <w:rFonts w:ascii="Corbel" w:hAnsi="Corbel"/>
          <w:b/>
          <w:bCs/>
          <w:u w:val="single"/>
        </w:rPr>
        <w:t xml:space="preserve">Early Childhood Development </w:t>
      </w:r>
      <w:r w:rsidR="00282518" w:rsidRPr="00421749">
        <w:rPr>
          <w:rFonts w:ascii="Corbel" w:hAnsi="Corbel"/>
          <w:b/>
          <w:bCs/>
          <w:u w:val="single"/>
        </w:rPr>
        <w:t xml:space="preserve">Program Options </w:t>
      </w:r>
    </w:p>
    <w:p w14:paraId="0DE9D389" w14:textId="77777777" w:rsidR="008B4718" w:rsidRPr="00421749" w:rsidRDefault="008B4718" w:rsidP="00CE76B4">
      <w:pPr>
        <w:rPr>
          <w:rFonts w:ascii="Corbel" w:hAnsi="Corbel"/>
        </w:rPr>
      </w:pPr>
    </w:p>
    <w:p w14:paraId="0DE9D38A" w14:textId="70A79E84" w:rsidR="00CE76B4" w:rsidRPr="00421749" w:rsidRDefault="00CE76B4" w:rsidP="00CE76B4">
      <w:pPr>
        <w:pStyle w:val="Default"/>
        <w:rPr>
          <w:rFonts w:ascii="Corbel" w:hAnsi="Corbel" w:cs="Times New Roman"/>
        </w:rPr>
      </w:pPr>
      <w:r w:rsidRPr="00421749">
        <w:rPr>
          <w:rFonts w:ascii="Corbel" w:hAnsi="Corbel" w:cs="Times New Roman"/>
          <w:bCs/>
        </w:rPr>
        <w:t xml:space="preserve">CPLC ECD’s Head Start programs offer comprehensive education and development program </w:t>
      </w:r>
      <w:r w:rsidR="002D6550" w:rsidRPr="00421749">
        <w:rPr>
          <w:rFonts w:ascii="Corbel" w:hAnsi="Corbel" w:cs="Times New Roman"/>
          <w:bCs/>
        </w:rPr>
        <w:t>services, which</w:t>
      </w:r>
      <w:r w:rsidRPr="00421749">
        <w:rPr>
          <w:rFonts w:ascii="Corbel" w:hAnsi="Corbel" w:cs="Times New Roman"/>
          <w:bCs/>
        </w:rPr>
        <w:t xml:space="preserve"> provide nutrition, health, disabilities, and educational services to children from birth to age five. </w:t>
      </w:r>
      <w:r w:rsidRPr="00421749">
        <w:rPr>
          <w:rFonts w:ascii="Corbel" w:hAnsi="Corbel" w:cs="Times New Roman"/>
        </w:rPr>
        <w:t xml:space="preserve">CPLC ECD’s Head Start centers </w:t>
      </w:r>
      <w:proofErr w:type="gramStart"/>
      <w:r w:rsidRPr="00421749">
        <w:rPr>
          <w:rFonts w:ascii="Corbel" w:hAnsi="Corbel" w:cs="Times New Roman"/>
        </w:rPr>
        <w:t>are locally operated and funded by federal grants</w:t>
      </w:r>
      <w:proofErr w:type="gramEnd"/>
      <w:r w:rsidRPr="00421749">
        <w:rPr>
          <w:rFonts w:ascii="Corbel" w:hAnsi="Corbel" w:cs="Times New Roman"/>
        </w:rPr>
        <w:t>. CPLC ECD operates distinct Head Start programs:</w:t>
      </w:r>
    </w:p>
    <w:p w14:paraId="0DE9D38B" w14:textId="77777777" w:rsidR="003B4809" w:rsidRPr="00421749" w:rsidRDefault="003B4809" w:rsidP="00CE76B4">
      <w:pPr>
        <w:pStyle w:val="Default"/>
        <w:rPr>
          <w:rFonts w:ascii="Corbel" w:hAnsi="Corbel" w:cs="Times New Roman"/>
        </w:rPr>
      </w:pPr>
    </w:p>
    <w:p w14:paraId="0DE9D38C" w14:textId="77777777" w:rsidR="003B4809" w:rsidRPr="00421749" w:rsidRDefault="003B4809" w:rsidP="00CE76B4">
      <w:pPr>
        <w:pStyle w:val="Default"/>
        <w:rPr>
          <w:rFonts w:ascii="Corbel" w:hAnsi="Corbel" w:cs="Times New Roman"/>
        </w:rPr>
      </w:pPr>
      <w:r w:rsidRPr="00421749">
        <w:rPr>
          <w:rFonts w:ascii="Corbel" w:hAnsi="Corbel" w:cs="Times New Roman"/>
          <w:b/>
          <w:i/>
          <w:sz w:val="28"/>
          <w:szCs w:val="28"/>
          <w:u w:val="single"/>
        </w:rPr>
        <w:t>Early Head Start (EHS)</w:t>
      </w:r>
    </w:p>
    <w:p w14:paraId="0DE9D38D" w14:textId="77777777" w:rsidR="003B4809" w:rsidRPr="00421749" w:rsidRDefault="003B4809" w:rsidP="003B4809">
      <w:pPr>
        <w:rPr>
          <w:rFonts w:ascii="Corbel" w:hAnsi="Corbel"/>
          <w:b/>
          <w:i/>
          <w:sz w:val="28"/>
          <w:szCs w:val="28"/>
          <w:u w:val="single"/>
        </w:rPr>
      </w:pPr>
      <w:r w:rsidRPr="00421749">
        <w:rPr>
          <w:rFonts w:ascii="Corbel" w:hAnsi="Corbel"/>
          <w:b/>
          <w:i/>
          <w:sz w:val="28"/>
          <w:szCs w:val="28"/>
          <w:u w:val="single"/>
        </w:rPr>
        <w:t>Population Served</w:t>
      </w:r>
    </w:p>
    <w:p w14:paraId="0DE9D38E" w14:textId="2D39DDAC" w:rsidR="003B4809" w:rsidRPr="00421749" w:rsidRDefault="003B4809" w:rsidP="003B4809">
      <w:pPr>
        <w:rPr>
          <w:rFonts w:ascii="Corbel" w:hAnsi="Corbel"/>
        </w:rPr>
      </w:pPr>
      <w:r w:rsidRPr="00421749">
        <w:rPr>
          <w:rFonts w:ascii="Corbel" w:hAnsi="Corbel"/>
        </w:rPr>
        <w:t xml:space="preserve">Current funded enrollment is </w:t>
      </w:r>
      <w:r w:rsidR="0048139E" w:rsidRPr="00421749">
        <w:rPr>
          <w:rFonts w:ascii="Corbel" w:hAnsi="Corbel"/>
        </w:rPr>
        <w:t>112, which</w:t>
      </w:r>
      <w:r w:rsidRPr="00421749">
        <w:rPr>
          <w:rFonts w:ascii="Corbel" w:hAnsi="Corbel"/>
        </w:rPr>
        <w:t xml:space="preserve"> include 72 center-based slots and </w:t>
      </w:r>
      <w:r w:rsidR="0048139E" w:rsidRPr="00421749">
        <w:rPr>
          <w:rFonts w:ascii="Corbel" w:hAnsi="Corbel"/>
        </w:rPr>
        <w:t xml:space="preserve">40 </w:t>
      </w:r>
      <w:r w:rsidRPr="00421749">
        <w:rPr>
          <w:rFonts w:ascii="Corbel" w:hAnsi="Corbel"/>
        </w:rPr>
        <w:t>home-based/pregnant women slots. The target population is children ages 0-3 with a focus on pregnant and parenting teens and families who meet the Early Head Start eligibility criteria.</w:t>
      </w:r>
      <w:r w:rsidR="00203A31" w:rsidRPr="00421749">
        <w:rPr>
          <w:rFonts w:ascii="Corbel" w:hAnsi="Corbel"/>
        </w:rPr>
        <w:t xml:space="preserve"> Our program </w:t>
      </w:r>
      <w:r w:rsidR="00121F51" w:rsidRPr="00421749">
        <w:rPr>
          <w:rFonts w:ascii="Corbel" w:hAnsi="Corbel"/>
        </w:rPr>
        <w:t xml:space="preserve">served </w:t>
      </w:r>
      <w:r w:rsidR="0073667C" w:rsidRPr="00421749">
        <w:rPr>
          <w:rFonts w:ascii="Corbel" w:hAnsi="Corbel"/>
        </w:rPr>
        <w:t>1</w:t>
      </w:r>
      <w:r w:rsidR="00E452C6" w:rsidRPr="00421749">
        <w:rPr>
          <w:rFonts w:ascii="Corbel" w:hAnsi="Corbel"/>
        </w:rPr>
        <w:t>33</w:t>
      </w:r>
      <w:r w:rsidR="0073667C" w:rsidRPr="00421749">
        <w:rPr>
          <w:rFonts w:ascii="Corbel" w:hAnsi="Corbel"/>
        </w:rPr>
        <w:t xml:space="preserve"> eligible </w:t>
      </w:r>
      <w:r w:rsidR="00121F51" w:rsidRPr="00421749">
        <w:rPr>
          <w:rFonts w:ascii="Corbel" w:hAnsi="Corbel"/>
        </w:rPr>
        <w:t>children</w:t>
      </w:r>
      <w:r w:rsidR="31489F2B" w:rsidRPr="00421749">
        <w:rPr>
          <w:rFonts w:ascii="Corbel" w:hAnsi="Corbel"/>
        </w:rPr>
        <w:t xml:space="preserve"> a</w:t>
      </w:r>
      <w:r w:rsidR="1A9A1E1F" w:rsidRPr="00421749">
        <w:rPr>
          <w:rFonts w:ascii="Corbel" w:hAnsi="Corbel"/>
        </w:rPr>
        <w:t xml:space="preserve">nd </w:t>
      </w:r>
      <w:r w:rsidR="00E452C6" w:rsidRPr="00421749">
        <w:rPr>
          <w:rFonts w:ascii="Corbel" w:hAnsi="Corbel"/>
        </w:rPr>
        <w:t>11</w:t>
      </w:r>
      <w:r w:rsidR="1A9A1E1F" w:rsidRPr="00421749">
        <w:rPr>
          <w:rFonts w:ascii="Corbel" w:hAnsi="Corbel"/>
        </w:rPr>
        <w:t xml:space="preserve"> pregnant women</w:t>
      </w:r>
      <w:r w:rsidR="0073667C" w:rsidRPr="00421749">
        <w:rPr>
          <w:rFonts w:ascii="Corbel" w:hAnsi="Corbel"/>
        </w:rPr>
        <w:t>, reaching</w:t>
      </w:r>
      <w:r w:rsidR="5C4B08A1" w:rsidRPr="00421749">
        <w:rPr>
          <w:rFonts w:ascii="Corbel" w:hAnsi="Corbel"/>
        </w:rPr>
        <w:t xml:space="preserve"> </w:t>
      </w:r>
      <w:r w:rsidR="00E452C6" w:rsidRPr="00421749">
        <w:rPr>
          <w:rFonts w:ascii="Corbel" w:hAnsi="Corbel"/>
        </w:rPr>
        <w:t>121</w:t>
      </w:r>
      <w:r w:rsidR="5C4B08A1" w:rsidRPr="00421749">
        <w:rPr>
          <w:rFonts w:ascii="Corbel" w:hAnsi="Corbel"/>
        </w:rPr>
        <w:t xml:space="preserve"> </w:t>
      </w:r>
      <w:r w:rsidR="0073667C" w:rsidRPr="00421749">
        <w:rPr>
          <w:rFonts w:ascii="Corbel" w:hAnsi="Corbel"/>
        </w:rPr>
        <w:t xml:space="preserve">families, </w:t>
      </w:r>
      <w:r w:rsidR="00121F51" w:rsidRPr="00421749">
        <w:rPr>
          <w:rFonts w:ascii="Corbel" w:hAnsi="Corbel"/>
        </w:rPr>
        <w:t xml:space="preserve">for this program year.  The </w:t>
      </w:r>
      <w:r w:rsidR="00203A31" w:rsidRPr="00421749">
        <w:rPr>
          <w:rFonts w:ascii="Corbel" w:hAnsi="Corbel"/>
        </w:rPr>
        <w:t>monthly attendance for ou</w:t>
      </w:r>
      <w:r w:rsidR="00121F51" w:rsidRPr="00421749">
        <w:rPr>
          <w:rFonts w:ascii="Corbel" w:hAnsi="Corbel"/>
        </w:rPr>
        <w:t>r</w:t>
      </w:r>
      <w:r w:rsidR="00203A31" w:rsidRPr="00421749">
        <w:rPr>
          <w:rFonts w:ascii="Corbel" w:hAnsi="Corbel"/>
        </w:rPr>
        <w:t xml:space="preserve"> EHS services </w:t>
      </w:r>
      <w:r w:rsidR="00121F51" w:rsidRPr="00421749">
        <w:rPr>
          <w:rFonts w:ascii="Corbel" w:hAnsi="Corbel"/>
        </w:rPr>
        <w:t>wa</w:t>
      </w:r>
      <w:r w:rsidR="00203A31" w:rsidRPr="00421749">
        <w:rPr>
          <w:rFonts w:ascii="Corbel" w:hAnsi="Corbel"/>
        </w:rPr>
        <w:t xml:space="preserve">s </w:t>
      </w:r>
      <w:r w:rsidR="00C96060" w:rsidRPr="00421749">
        <w:rPr>
          <w:rFonts w:ascii="Corbel" w:hAnsi="Corbel"/>
        </w:rPr>
        <w:t>89</w:t>
      </w:r>
      <w:r w:rsidR="006553C7" w:rsidRPr="00421749">
        <w:rPr>
          <w:rFonts w:ascii="Corbel" w:hAnsi="Corbel"/>
        </w:rPr>
        <w:t>% of our enrollment</w:t>
      </w:r>
      <w:r w:rsidR="00203A31" w:rsidRPr="00421749">
        <w:rPr>
          <w:rFonts w:ascii="Corbel" w:hAnsi="Corbel"/>
        </w:rPr>
        <w:t xml:space="preserve">. </w:t>
      </w:r>
    </w:p>
    <w:p w14:paraId="0DE9D38F" w14:textId="77777777" w:rsidR="003B4809" w:rsidRPr="00421749" w:rsidRDefault="003B4809" w:rsidP="003B4809">
      <w:pPr>
        <w:spacing w:before="60" w:after="60"/>
        <w:rPr>
          <w:rFonts w:ascii="Corbel" w:hAnsi="Corbel"/>
        </w:rPr>
      </w:pPr>
    </w:p>
    <w:p w14:paraId="0DE9D390" w14:textId="77777777" w:rsidR="003B4809" w:rsidRPr="00421749" w:rsidRDefault="003B4809" w:rsidP="003B4809">
      <w:pPr>
        <w:spacing w:before="60" w:after="60"/>
        <w:rPr>
          <w:rFonts w:ascii="Corbel" w:hAnsi="Corbel"/>
        </w:rPr>
      </w:pPr>
      <w:r w:rsidRPr="00421749">
        <w:rPr>
          <w:rFonts w:ascii="Corbel" w:hAnsi="Corbel"/>
        </w:rPr>
        <w:t xml:space="preserve">Early Head Start centers are located at the following sites: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081"/>
        <w:gridCol w:w="3443"/>
      </w:tblGrid>
      <w:tr w:rsidR="003B4809" w:rsidRPr="00421749" w14:paraId="0DE9D39A" w14:textId="77777777" w:rsidTr="0041310B">
        <w:tc>
          <w:tcPr>
            <w:tcW w:w="2898" w:type="dxa"/>
          </w:tcPr>
          <w:p w14:paraId="0DE9D391" w14:textId="77777777" w:rsidR="003B4809" w:rsidRPr="00421749" w:rsidRDefault="003B4809" w:rsidP="0041310B">
            <w:pPr>
              <w:spacing w:before="60" w:after="60"/>
              <w:rPr>
                <w:rFonts w:ascii="Corbel" w:hAnsi="Corbel"/>
                <w:b/>
                <w:sz w:val="20"/>
              </w:rPr>
            </w:pPr>
            <w:r w:rsidRPr="00421749">
              <w:rPr>
                <w:rFonts w:ascii="Corbel" w:hAnsi="Corbel"/>
                <w:b/>
                <w:sz w:val="20"/>
              </w:rPr>
              <w:t>Phoenix EHS Center</w:t>
            </w:r>
          </w:p>
          <w:p w14:paraId="0DE9D392" w14:textId="77777777" w:rsidR="003B4809" w:rsidRPr="00421749" w:rsidRDefault="003B4809" w:rsidP="0041310B">
            <w:pPr>
              <w:spacing w:before="60" w:after="60"/>
              <w:rPr>
                <w:rFonts w:ascii="Corbel" w:hAnsi="Corbel"/>
                <w:sz w:val="20"/>
              </w:rPr>
            </w:pPr>
            <w:r w:rsidRPr="00421749">
              <w:rPr>
                <w:rFonts w:ascii="Corbel" w:hAnsi="Corbel"/>
                <w:sz w:val="20"/>
              </w:rPr>
              <w:t>1402 S. Central Ave. Phoenix</w:t>
            </w:r>
          </w:p>
          <w:p w14:paraId="0DE9D393" w14:textId="77777777" w:rsidR="003B4809" w:rsidRPr="00421749" w:rsidRDefault="003B4809" w:rsidP="0041310B">
            <w:pPr>
              <w:spacing w:before="60" w:after="60"/>
              <w:rPr>
                <w:rFonts w:ascii="Corbel" w:hAnsi="Corbel"/>
                <w:sz w:val="20"/>
              </w:rPr>
            </w:pPr>
          </w:p>
        </w:tc>
        <w:tc>
          <w:tcPr>
            <w:tcW w:w="3150" w:type="dxa"/>
          </w:tcPr>
          <w:p w14:paraId="0DE9D394" w14:textId="77777777" w:rsidR="003B4809" w:rsidRPr="00421749" w:rsidRDefault="003B4809" w:rsidP="0041310B">
            <w:pPr>
              <w:spacing w:before="60" w:after="60"/>
              <w:rPr>
                <w:rFonts w:ascii="Corbel" w:hAnsi="Corbel"/>
                <w:b/>
                <w:sz w:val="20"/>
              </w:rPr>
            </w:pPr>
            <w:r w:rsidRPr="00421749">
              <w:rPr>
                <w:rFonts w:ascii="Corbel" w:hAnsi="Corbel"/>
                <w:b/>
                <w:sz w:val="20"/>
              </w:rPr>
              <w:t>Murphy EHS Site</w:t>
            </w:r>
          </w:p>
          <w:p w14:paraId="0DE9D395" w14:textId="77777777" w:rsidR="003B4809" w:rsidRPr="00421749" w:rsidRDefault="003B4809" w:rsidP="0041310B">
            <w:pPr>
              <w:spacing w:before="60" w:after="60"/>
              <w:rPr>
                <w:rFonts w:ascii="Corbel" w:hAnsi="Corbel"/>
                <w:sz w:val="20"/>
              </w:rPr>
            </w:pPr>
            <w:r w:rsidRPr="00421749">
              <w:rPr>
                <w:rFonts w:ascii="Corbel" w:hAnsi="Corbel"/>
                <w:sz w:val="20"/>
              </w:rPr>
              <w:t>3140 W. Buckeye Rd. Phoenix</w:t>
            </w:r>
          </w:p>
          <w:p w14:paraId="0DE9D396" w14:textId="77777777" w:rsidR="003B4809" w:rsidRPr="00421749" w:rsidRDefault="003B4809" w:rsidP="00A92A93">
            <w:pPr>
              <w:spacing w:before="60" w:after="60"/>
              <w:rPr>
                <w:rFonts w:ascii="Corbel" w:hAnsi="Corbel"/>
                <w:sz w:val="20"/>
              </w:rPr>
            </w:pPr>
          </w:p>
        </w:tc>
        <w:tc>
          <w:tcPr>
            <w:tcW w:w="3528" w:type="dxa"/>
          </w:tcPr>
          <w:p w14:paraId="0DE9D397" w14:textId="77777777" w:rsidR="003B4809" w:rsidRPr="00421749" w:rsidRDefault="003B4809" w:rsidP="0041310B">
            <w:pPr>
              <w:spacing w:before="60" w:after="60"/>
              <w:rPr>
                <w:rFonts w:ascii="Corbel" w:hAnsi="Corbel"/>
                <w:b/>
                <w:sz w:val="20"/>
              </w:rPr>
            </w:pPr>
            <w:r w:rsidRPr="00421749">
              <w:rPr>
                <w:rFonts w:ascii="Corbel" w:hAnsi="Corbel"/>
                <w:b/>
                <w:sz w:val="20"/>
              </w:rPr>
              <w:t>Queen Creek Center</w:t>
            </w:r>
          </w:p>
          <w:p w14:paraId="0DE9D398" w14:textId="77777777" w:rsidR="003B4809" w:rsidRPr="00421749" w:rsidRDefault="003B4809" w:rsidP="0041310B">
            <w:pPr>
              <w:spacing w:before="60" w:after="60"/>
              <w:rPr>
                <w:rFonts w:ascii="Corbel" w:hAnsi="Corbel"/>
                <w:sz w:val="20"/>
              </w:rPr>
            </w:pPr>
            <w:r w:rsidRPr="00421749">
              <w:rPr>
                <w:rFonts w:ascii="Corbel" w:hAnsi="Corbel"/>
                <w:sz w:val="20"/>
              </w:rPr>
              <w:t>18149 E. San Tan Blvd. Queen Creek</w:t>
            </w:r>
          </w:p>
          <w:p w14:paraId="0DE9D399" w14:textId="77777777" w:rsidR="003B4809" w:rsidRPr="00421749" w:rsidRDefault="003B4809" w:rsidP="0041310B">
            <w:pPr>
              <w:spacing w:before="60" w:after="60"/>
              <w:rPr>
                <w:rFonts w:ascii="Corbel" w:hAnsi="Corbel"/>
                <w:sz w:val="20"/>
              </w:rPr>
            </w:pPr>
          </w:p>
        </w:tc>
      </w:tr>
    </w:tbl>
    <w:p w14:paraId="0DE9D39C" w14:textId="6346084C" w:rsidR="003B4809" w:rsidRPr="00421749" w:rsidRDefault="003B4809" w:rsidP="00282518">
      <w:pPr>
        <w:rPr>
          <w:rFonts w:ascii="Corbel" w:hAnsi="Corbel"/>
        </w:rPr>
      </w:pPr>
      <w:r w:rsidRPr="00421749">
        <w:rPr>
          <w:rFonts w:ascii="Corbel" w:hAnsi="Corbel"/>
        </w:rPr>
        <w:t>The Early Head Start Phoenix and Murphy Centers serve zip codes 85004, 85003, 85006, 85007, 85009 and 85034.  The Queen Creek Early Head Start Center serves zip codes 85140 and 85142.</w:t>
      </w:r>
    </w:p>
    <w:p w14:paraId="1044BA7E" w14:textId="28810D12" w:rsidR="002D6550" w:rsidRPr="00421749" w:rsidRDefault="002D6550" w:rsidP="002D6550">
      <w:pPr>
        <w:spacing w:before="120" w:after="120"/>
        <w:rPr>
          <w:rFonts w:ascii="Corbel" w:hAnsi="Corbel"/>
        </w:rPr>
      </w:pPr>
      <w:r w:rsidRPr="00421749">
        <w:rPr>
          <w:rFonts w:ascii="Corbel" w:hAnsi="Corbel"/>
        </w:rPr>
        <w:t xml:space="preserve">The EHS center-based program provides </w:t>
      </w:r>
      <w:r w:rsidR="00AD0DFE" w:rsidRPr="00421749">
        <w:rPr>
          <w:rFonts w:ascii="Corbel" w:hAnsi="Corbel"/>
        </w:rPr>
        <w:t>full day</w:t>
      </w:r>
      <w:r w:rsidRPr="00421749">
        <w:rPr>
          <w:rFonts w:ascii="Corbel" w:hAnsi="Corbel"/>
        </w:rPr>
        <w:t xml:space="preserve">, full-year services to children and families with 197 scheduled contact service days and totaling 1,381 </w:t>
      </w:r>
      <w:r w:rsidR="00437965" w:rsidRPr="00421749">
        <w:rPr>
          <w:rFonts w:ascii="Corbel" w:hAnsi="Corbel"/>
        </w:rPr>
        <w:t>hours, which</w:t>
      </w:r>
      <w:r w:rsidRPr="00421749">
        <w:rPr>
          <w:rFonts w:ascii="Corbel" w:hAnsi="Corbel"/>
        </w:rPr>
        <w:t xml:space="preserve"> meets the revised Head Start Performance Standards (HSPPS) requirements.  Center closures include two weeks in the winter, one week during the spring closures and three intervening weeks, which allow staff the opportunity to close out files, complete home visits, prepare for the upcoming year and attend the annual Preservice professional development.</w:t>
      </w:r>
    </w:p>
    <w:p w14:paraId="0DE9D39E" w14:textId="1360D8FA" w:rsidR="00282518" w:rsidRPr="00421749" w:rsidRDefault="00282518" w:rsidP="00282518">
      <w:pPr>
        <w:spacing w:before="120" w:after="120"/>
        <w:rPr>
          <w:rFonts w:ascii="Corbel" w:hAnsi="Corbel"/>
        </w:rPr>
      </w:pPr>
      <w:r w:rsidRPr="00421749">
        <w:rPr>
          <w:rFonts w:ascii="Corbel" w:hAnsi="Corbel"/>
        </w:rPr>
        <w:t xml:space="preserve">Center closures may include winter, spring closures and intervening </w:t>
      </w:r>
      <w:r w:rsidR="002D6550" w:rsidRPr="00421749">
        <w:rPr>
          <w:rFonts w:ascii="Corbel" w:hAnsi="Corbel"/>
        </w:rPr>
        <w:t>weeks, which</w:t>
      </w:r>
      <w:r w:rsidRPr="00421749">
        <w:rPr>
          <w:rFonts w:ascii="Corbel" w:hAnsi="Corbel"/>
        </w:rPr>
        <w:t xml:space="preserve"> allow staff the opportunity to close out files, prepare for the upcoming year and attend the annual Preservice Professional Development.</w:t>
      </w:r>
    </w:p>
    <w:p w14:paraId="393ED3FC" w14:textId="77777777" w:rsidR="00E53E00" w:rsidRPr="00421749" w:rsidRDefault="00E53E00" w:rsidP="003B4809">
      <w:pPr>
        <w:spacing w:before="120" w:after="120"/>
        <w:rPr>
          <w:rStyle w:val="Heading4Char"/>
          <w:rFonts w:ascii="Corbel" w:hAnsi="Corbel"/>
          <w:color w:val="auto"/>
          <w:sz w:val="28"/>
          <w:szCs w:val="28"/>
          <w:u w:val="single"/>
        </w:rPr>
      </w:pPr>
    </w:p>
    <w:p w14:paraId="0DE9D39F" w14:textId="0631A2CA" w:rsidR="003B4809" w:rsidRPr="00421749" w:rsidRDefault="003B4809" w:rsidP="003B4809">
      <w:pPr>
        <w:spacing w:before="120" w:after="120"/>
        <w:rPr>
          <w:rStyle w:val="Heading4Char"/>
          <w:rFonts w:ascii="Corbel" w:hAnsi="Corbel"/>
          <w:b w:val="0"/>
          <w:i w:val="0"/>
          <w:color w:val="auto"/>
          <w:sz w:val="28"/>
          <w:szCs w:val="28"/>
          <w:u w:val="single"/>
        </w:rPr>
      </w:pPr>
      <w:r w:rsidRPr="00421749">
        <w:rPr>
          <w:rStyle w:val="Heading4Char"/>
          <w:rFonts w:ascii="Corbel" w:hAnsi="Corbel"/>
          <w:color w:val="auto"/>
          <w:sz w:val="28"/>
          <w:szCs w:val="28"/>
          <w:u w:val="single"/>
        </w:rPr>
        <w:t xml:space="preserve">Program Details </w:t>
      </w:r>
    </w:p>
    <w:p w14:paraId="0DE9D3A0" w14:textId="77777777" w:rsidR="003B4809" w:rsidRPr="00421749" w:rsidRDefault="003B4809" w:rsidP="003B4809">
      <w:pPr>
        <w:spacing w:before="120" w:after="120"/>
        <w:rPr>
          <w:rFonts w:ascii="Corbel" w:hAnsi="Corbel"/>
          <w:b/>
          <w:i/>
          <w:u w:val="single"/>
        </w:rPr>
      </w:pPr>
      <w:r w:rsidRPr="00421749">
        <w:rPr>
          <w:rStyle w:val="Heading4Char"/>
          <w:rFonts w:ascii="Corbel" w:hAnsi="Corbel"/>
          <w:color w:val="auto"/>
          <w:u w:val="single"/>
        </w:rPr>
        <w:t>Center-based Option provides:</w:t>
      </w:r>
    </w:p>
    <w:p w14:paraId="0DE9D3A1" w14:textId="38E9AC83" w:rsidR="003B4809" w:rsidRPr="00421749" w:rsidRDefault="003B4809" w:rsidP="003B4809">
      <w:pPr>
        <w:spacing w:before="120" w:after="120"/>
        <w:rPr>
          <w:rFonts w:ascii="Corbel" w:hAnsi="Corbel"/>
        </w:rPr>
      </w:pPr>
      <w:r w:rsidRPr="00421749">
        <w:rPr>
          <w:rFonts w:ascii="Corbel" w:hAnsi="Corbel"/>
        </w:rPr>
        <w:t xml:space="preserve">CPLC EHS provides nine classrooms for infants and toddlers enrolled in the center-based program option.  All classrooms </w:t>
      </w:r>
      <w:proofErr w:type="gramStart"/>
      <w:r w:rsidRPr="00421749">
        <w:rPr>
          <w:rFonts w:ascii="Corbel" w:hAnsi="Corbel"/>
        </w:rPr>
        <w:t>are designed</w:t>
      </w:r>
      <w:proofErr w:type="gramEnd"/>
      <w:r w:rsidRPr="00421749">
        <w:rPr>
          <w:rFonts w:ascii="Corbel" w:hAnsi="Corbel"/>
        </w:rPr>
        <w:t xml:space="preserve"> to meet revised HSPPS and licensing requirements.  Education support staff guide teachers in ensuring that classrooms are set up in developmental</w:t>
      </w:r>
      <w:r w:rsidR="0943B4FB" w:rsidRPr="00421749">
        <w:rPr>
          <w:rFonts w:ascii="Corbel" w:hAnsi="Corbel"/>
        </w:rPr>
        <w:t>ly</w:t>
      </w:r>
      <w:r w:rsidRPr="00421749">
        <w:rPr>
          <w:rFonts w:ascii="Corbel" w:hAnsi="Corbel"/>
        </w:rPr>
        <w:t xml:space="preserve"> appropriate ways and meet best practices for providing optimum Early Childhood Development and education learning environments.</w:t>
      </w:r>
    </w:p>
    <w:p w14:paraId="0DE9D3A2" w14:textId="77777777" w:rsidR="003B4809" w:rsidRPr="00421749" w:rsidRDefault="003B4809" w:rsidP="003B4809">
      <w:pPr>
        <w:spacing w:before="120" w:after="120" w:line="276" w:lineRule="auto"/>
        <w:rPr>
          <w:rFonts w:ascii="Corbel" w:eastAsiaTheme="minorHAnsi" w:hAnsi="Corbel"/>
          <w:b/>
          <w:i/>
          <w:szCs w:val="22"/>
        </w:rPr>
      </w:pPr>
      <w:r w:rsidRPr="00421749">
        <w:rPr>
          <w:rFonts w:ascii="Corbel" w:eastAsiaTheme="minorHAnsi" w:hAnsi="Corbel"/>
          <w:b/>
          <w:i/>
          <w:szCs w:val="22"/>
        </w:rPr>
        <w:t xml:space="preserve">Home-Based Option provides: </w:t>
      </w:r>
    </w:p>
    <w:p w14:paraId="00ACDE7E" w14:textId="39B17BBF" w:rsidR="002D6550" w:rsidRPr="00421749" w:rsidRDefault="008F7D13" w:rsidP="0022148D">
      <w:pPr>
        <w:pStyle w:val="ListParagraph"/>
        <w:numPr>
          <w:ilvl w:val="0"/>
          <w:numId w:val="3"/>
        </w:numPr>
        <w:spacing w:after="0"/>
        <w:rPr>
          <w:rFonts w:ascii="Corbel" w:hAnsi="Corbel"/>
        </w:rPr>
      </w:pPr>
      <w:r w:rsidRPr="00421749">
        <w:rPr>
          <w:rFonts w:ascii="Corbel" w:hAnsi="Corbel"/>
        </w:rPr>
        <w:t xml:space="preserve">48 </w:t>
      </w:r>
      <w:r w:rsidR="002D6550" w:rsidRPr="00421749">
        <w:rPr>
          <w:rFonts w:ascii="Corbel" w:hAnsi="Corbel"/>
        </w:rPr>
        <w:t>Home Visits</w:t>
      </w:r>
    </w:p>
    <w:p w14:paraId="02E0442B" w14:textId="0250B005" w:rsidR="002D6550" w:rsidRPr="00421749" w:rsidRDefault="002D6550" w:rsidP="0022148D">
      <w:pPr>
        <w:pStyle w:val="ListParagraph"/>
        <w:numPr>
          <w:ilvl w:val="0"/>
          <w:numId w:val="3"/>
        </w:numPr>
        <w:spacing w:after="0"/>
        <w:rPr>
          <w:rFonts w:ascii="Corbel" w:hAnsi="Corbel"/>
        </w:rPr>
      </w:pPr>
      <w:r w:rsidRPr="00421749">
        <w:rPr>
          <w:rFonts w:ascii="Corbel" w:hAnsi="Corbel"/>
        </w:rPr>
        <w:t>90-minutes weekly home visits</w:t>
      </w:r>
    </w:p>
    <w:p w14:paraId="70A3E888" w14:textId="0211AA3C" w:rsidR="002D6550" w:rsidRPr="00421749" w:rsidRDefault="0066446B" w:rsidP="0022148D">
      <w:pPr>
        <w:pStyle w:val="ListParagraph"/>
        <w:numPr>
          <w:ilvl w:val="0"/>
          <w:numId w:val="3"/>
        </w:numPr>
        <w:spacing w:after="0"/>
        <w:rPr>
          <w:rFonts w:ascii="Corbel" w:hAnsi="Corbel"/>
        </w:rPr>
      </w:pPr>
      <w:r w:rsidRPr="00421749">
        <w:rPr>
          <w:rFonts w:ascii="Corbel" w:hAnsi="Corbel"/>
        </w:rPr>
        <w:t>Monthly 90-</w:t>
      </w:r>
      <w:r w:rsidR="002D6550" w:rsidRPr="00421749">
        <w:rPr>
          <w:rFonts w:ascii="Corbel" w:hAnsi="Corbel"/>
        </w:rPr>
        <w:t>minute home visit for pregnant women depending on the needs of the family</w:t>
      </w:r>
    </w:p>
    <w:p w14:paraId="5B1C969C" w14:textId="77777777" w:rsidR="002D6550" w:rsidRPr="00421749" w:rsidRDefault="002D6550" w:rsidP="0022148D">
      <w:pPr>
        <w:pStyle w:val="ListParagraph"/>
        <w:numPr>
          <w:ilvl w:val="0"/>
          <w:numId w:val="3"/>
        </w:numPr>
        <w:spacing w:after="0"/>
        <w:rPr>
          <w:rFonts w:ascii="Corbel" w:hAnsi="Corbel"/>
        </w:rPr>
      </w:pPr>
      <w:r w:rsidRPr="00421749">
        <w:rPr>
          <w:rFonts w:ascii="Corbel" w:hAnsi="Corbel"/>
        </w:rPr>
        <w:t xml:space="preserve">22 Group Socialization Activities </w:t>
      </w:r>
    </w:p>
    <w:p w14:paraId="72CAD13C" w14:textId="77777777" w:rsidR="002D6550" w:rsidRPr="00421749" w:rsidRDefault="002D6550" w:rsidP="0022148D">
      <w:pPr>
        <w:pStyle w:val="ListParagraph"/>
        <w:numPr>
          <w:ilvl w:val="0"/>
          <w:numId w:val="3"/>
        </w:numPr>
        <w:spacing w:after="0"/>
        <w:rPr>
          <w:rFonts w:ascii="Corbel" w:hAnsi="Corbel"/>
        </w:rPr>
      </w:pPr>
      <w:r w:rsidRPr="00421749">
        <w:rPr>
          <w:rFonts w:ascii="Corbel" w:hAnsi="Corbel"/>
        </w:rPr>
        <w:lastRenderedPageBreak/>
        <w:t>Home Visits conducted by a trained Home Visitor with the content of the visit planned jointly with the family</w:t>
      </w:r>
    </w:p>
    <w:p w14:paraId="69C9E095" w14:textId="77777777" w:rsidR="002D6550" w:rsidRPr="00421749" w:rsidRDefault="002D6550" w:rsidP="0022148D">
      <w:pPr>
        <w:pStyle w:val="ListParagraph"/>
        <w:numPr>
          <w:ilvl w:val="0"/>
          <w:numId w:val="3"/>
        </w:numPr>
        <w:spacing w:after="0"/>
        <w:rPr>
          <w:rFonts w:ascii="Corbel" w:hAnsi="Corbel"/>
        </w:rPr>
      </w:pPr>
      <w:r w:rsidRPr="00421749">
        <w:rPr>
          <w:rFonts w:ascii="Corbel" w:hAnsi="Corbel"/>
        </w:rPr>
        <w:t>Home visits which address all elements of the Early Head Start content areas over the course of a month</w:t>
      </w:r>
    </w:p>
    <w:p w14:paraId="316F6974" w14:textId="77777777" w:rsidR="00E452C6" w:rsidRPr="00421749" w:rsidRDefault="00E452C6" w:rsidP="00282518">
      <w:pPr>
        <w:spacing w:after="200" w:line="276" w:lineRule="auto"/>
        <w:contextualSpacing/>
        <w:rPr>
          <w:rFonts w:ascii="Corbel" w:hAnsi="Corbel"/>
          <w:b/>
          <w:i/>
          <w:sz w:val="28"/>
          <w:szCs w:val="28"/>
          <w:u w:val="single"/>
        </w:rPr>
      </w:pPr>
    </w:p>
    <w:p w14:paraId="0DE9D3AA" w14:textId="12A72627" w:rsidR="003B4809" w:rsidRPr="00421749" w:rsidRDefault="00A92A93" w:rsidP="00282518">
      <w:pPr>
        <w:spacing w:after="200" w:line="276" w:lineRule="auto"/>
        <w:contextualSpacing/>
        <w:rPr>
          <w:rFonts w:ascii="Corbel" w:hAnsi="Corbel"/>
          <w:b/>
          <w:i/>
          <w:sz w:val="28"/>
          <w:szCs w:val="28"/>
          <w:u w:val="single"/>
        </w:rPr>
      </w:pPr>
      <w:r w:rsidRPr="00421749">
        <w:rPr>
          <w:rFonts w:ascii="Corbel" w:hAnsi="Corbel"/>
          <w:b/>
          <w:i/>
          <w:sz w:val="28"/>
          <w:szCs w:val="28"/>
          <w:u w:val="single"/>
        </w:rPr>
        <w:t xml:space="preserve">Migrant Seasonal </w:t>
      </w:r>
      <w:r w:rsidR="008F7D13" w:rsidRPr="00421749">
        <w:rPr>
          <w:rFonts w:ascii="Corbel" w:hAnsi="Corbel"/>
          <w:b/>
          <w:i/>
          <w:sz w:val="28"/>
          <w:szCs w:val="28"/>
          <w:u w:val="single"/>
        </w:rPr>
        <w:t>and</w:t>
      </w:r>
      <w:r w:rsidR="00B77D7C" w:rsidRPr="00421749">
        <w:rPr>
          <w:rFonts w:ascii="Corbel" w:hAnsi="Corbel"/>
          <w:b/>
          <w:i/>
          <w:sz w:val="28"/>
          <w:szCs w:val="28"/>
          <w:u w:val="single"/>
        </w:rPr>
        <w:t xml:space="preserve"> </w:t>
      </w:r>
      <w:r w:rsidRPr="00421749">
        <w:rPr>
          <w:rFonts w:ascii="Corbel" w:hAnsi="Corbel"/>
          <w:b/>
          <w:i/>
          <w:sz w:val="28"/>
          <w:szCs w:val="28"/>
          <w:u w:val="single"/>
        </w:rPr>
        <w:t>Early Head Start (MEHS/MSHS)</w:t>
      </w:r>
    </w:p>
    <w:p w14:paraId="0DE9D3AB" w14:textId="77777777" w:rsidR="00A92A93" w:rsidRPr="00421749" w:rsidRDefault="00A92A93" w:rsidP="00A92A93">
      <w:pPr>
        <w:rPr>
          <w:rFonts w:ascii="Corbel" w:hAnsi="Corbel"/>
          <w:b/>
          <w:i/>
          <w:sz w:val="28"/>
          <w:szCs w:val="28"/>
          <w:u w:val="single"/>
        </w:rPr>
      </w:pPr>
      <w:r w:rsidRPr="00421749">
        <w:rPr>
          <w:rFonts w:ascii="Corbel" w:hAnsi="Corbel"/>
          <w:b/>
          <w:i/>
          <w:sz w:val="28"/>
          <w:szCs w:val="28"/>
          <w:u w:val="single"/>
        </w:rPr>
        <w:t xml:space="preserve">Population Served </w:t>
      </w:r>
    </w:p>
    <w:p w14:paraId="0DE9D3AC" w14:textId="068AF2CE" w:rsidR="00A92A93" w:rsidRPr="00421749" w:rsidRDefault="00A92A93" w:rsidP="00A92A93">
      <w:pPr>
        <w:rPr>
          <w:rFonts w:ascii="Corbel" w:hAnsi="Corbel"/>
          <w:u w:val="single"/>
        </w:rPr>
      </w:pPr>
      <w:r w:rsidRPr="00421749">
        <w:rPr>
          <w:rFonts w:ascii="Corbel" w:hAnsi="Corbel"/>
        </w:rPr>
        <w:t xml:space="preserve">Current funded enrollment is 840 (650 slots allocated to migrant children and 190 slots allocated to seasonal children). Migrant and Seasonal Head Start is funded to serve 752 slots and Migrant Early Head Start is funded to serve 88 slots.  The target population includes children ages 0-5 from low-income migrant and seasonal families, with a focus on mobile migrants as its highest priority clients via center-based and family </w:t>
      </w:r>
      <w:r w:rsidR="00AD0DFE" w:rsidRPr="00421749">
        <w:rPr>
          <w:rFonts w:ascii="Corbel" w:hAnsi="Corbel"/>
        </w:rPr>
        <w:t>childcare</w:t>
      </w:r>
      <w:r w:rsidRPr="00421749">
        <w:rPr>
          <w:rFonts w:ascii="Corbel" w:hAnsi="Corbel"/>
        </w:rPr>
        <w:t xml:space="preserve"> home provider partners.</w:t>
      </w:r>
      <w:r w:rsidR="00203A31" w:rsidRPr="00421749">
        <w:rPr>
          <w:rFonts w:ascii="Corbel" w:hAnsi="Corbel"/>
        </w:rPr>
        <w:t xml:space="preserve">  </w:t>
      </w:r>
      <w:r w:rsidR="00121F51" w:rsidRPr="00421749">
        <w:rPr>
          <w:rFonts w:ascii="Corbel" w:hAnsi="Corbel"/>
        </w:rPr>
        <w:t xml:space="preserve">Our program served </w:t>
      </w:r>
      <w:r w:rsidR="00C96060" w:rsidRPr="00421749">
        <w:rPr>
          <w:rFonts w:ascii="Corbel" w:hAnsi="Corbel"/>
        </w:rPr>
        <w:t xml:space="preserve">840 </w:t>
      </w:r>
      <w:r w:rsidR="0073667C" w:rsidRPr="00421749">
        <w:rPr>
          <w:rFonts w:ascii="Corbel" w:hAnsi="Corbel"/>
        </w:rPr>
        <w:t xml:space="preserve">eligible </w:t>
      </w:r>
      <w:r w:rsidR="00121F51" w:rsidRPr="00421749">
        <w:rPr>
          <w:rFonts w:ascii="Corbel" w:hAnsi="Corbel"/>
        </w:rPr>
        <w:t>children</w:t>
      </w:r>
      <w:r w:rsidR="0073667C" w:rsidRPr="00421749">
        <w:rPr>
          <w:rFonts w:ascii="Corbel" w:hAnsi="Corbel"/>
        </w:rPr>
        <w:t xml:space="preserve"> </w:t>
      </w:r>
      <w:r w:rsidR="00121F51" w:rsidRPr="00421749">
        <w:rPr>
          <w:rFonts w:ascii="Corbel" w:hAnsi="Corbel"/>
        </w:rPr>
        <w:t>for this program year</w:t>
      </w:r>
      <w:r w:rsidR="0073667C" w:rsidRPr="00421749">
        <w:rPr>
          <w:rFonts w:ascii="Corbel" w:hAnsi="Corbel"/>
        </w:rPr>
        <w:t xml:space="preserve"> (100% of our funded enrollment) </w:t>
      </w:r>
      <w:r w:rsidR="00C365F5" w:rsidRPr="00421749">
        <w:rPr>
          <w:rFonts w:ascii="Corbel" w:hAnsi="Corbel"/>
        </w:rPr>
        <w:t xml:space="preserve">and provided services to </w:t>
      </w:r>
      <w:r w:rsidR="23080B78" w:rsidRPr="00421749">
        <w:rPr>
          <w:rFonts w:ascii="Corbel" w:hAnsi="Corbel"/>
        </w:rPr>
        <w:t>6</w:t>
      </w:r>
      <w:r w:rsidR="00E452C6" w:rsidRPr="00421749">
        <w:rPr>
          <w:rFonts w:ascii="Corbel" w:hAnsi="Corbel"/>
        </w:rPr>
        <w:t>93</w:t>
      </w:r>
      <w:r w:rsidR="00C365F5" w:rsidRPr="00421749">
        <w:rPr>
          <w:rFonts w:ascii="Corbel" w:hAnsi="Corbel"/>
        </w:rPr>
        <w:t xml:space="preserve"> families</w:t>
      </w:r>
      <w:r w:rsidR="00121F51" w:rsidRPr="00421749">
        <w:rPr>
          <w:rFonts w:ascii="Corbel" w:hAnsi="Corbel"/>
        </w:rPr>
        <w:t xml:space="preserve">.  The monthly attendance for our MEHS/MSHS services was </w:t>
      </w:r>
      <w:r w:rsidR="0073667C" w:rsidRPr="00421749">
        <w:rPr>
          <w:rFonts w:ascii="Corbel" w:hAnsi="Corbel"/>
        </w:rPr>
        <w:t>87</w:t>
      </w:r>
      <w:r w:rsidR="00C365F5" w:rsidRPr="00421749">
        <w:rPr>
          <w:rFonts w:ascii="Corbel" w:hAnsi="Corbel"/>
        </w:rPr>
        <w:t>% of our funded enrollment</w:t>
      </w:r>
      <w:r w:rsidR="00121F51" w:rsidRPr="00421749">
        <w:rPr>
          <w:rFonts w:ascii="Corbel" w:hAnsi="Corbel"/>
        </w:rPr>
        <w:t xml:space="preserve">. </w:t>
      </w:r>
    </w:p>
    <w:p w14:paraId="0DE9D3AD" w14:textId="3DC47732" w:rsidR="00A92A93" w:rsidRPr="00421749" w:rsidRDefault="00A92A93" w:rsidP="00A92A93">
      <w:pPr>
        <w:widowControl w:val="0"/>
        <w:spacing w:before="120" w:after="120"/>
        <w:rPr>
          <w:rFonts w:ascii="Corbel" w:hAnsi="Corbel"/>
        </w:rPr>
      </w:pPr>
      <w:r w:rsidRPr="00421749">
        <w:rPr>
          <w:rFonts w:ascii="Corbel" w:hAnsi="Corbel"/>
        </w:rPr>
        <w:t xml:space="preserve">Migrant </w:t>
      </w:r>
      <w:r w:rsidR="008F7D13" w:rsidRPr="00421749">
        <w:rPr>
          <w:rFonts w:ascii="Corbel" w:hAnsi="Corbel"/>
        </w:rPr>
        <w:t>and</w:t>
      </w:r>
      <w:r w:rsidRPr="00421749">
        <w:rPr>
          <w:rFonts w:ascii="Corbel" w:hAnsi="Corbel"/>
        </w:rPr>
        <w:t xml:space="preserve"> Seasonal Head Start Centers are located at the following sites:</w:t>
      </w:r>
    </w:p>
    <w:tbl>
      <w:tblPr>
        <w:tblW w:w="0" w:type="auto"/>
        <w:tblLook w:val="04A0" w:firstRow="1" w:lastRow="0" w:firstColumn="1" w:lastColumn="0" w:noHBand="0" w:noVBand="1"/>
      </w:tblPr>
      <w:tblGrid>
        <w:gridCol w:w="2808"/>
        <w:gridCol w:w="2790"/>
        <w:gridCol w:w="3258"/>
      </w:tblGrid>
      <w:tr w:rsidR="00A92A93" w:rsidRPr="00421749" w14:paraId="0DE9D3BA" w14:textId="77777777" w:rsidTr="0041310B">
        <w:trPr>
          <w:trHeight w:val="801"/>
        </w:trPr>
        <w:tc>
          <w:tcPr>
            <w:tcW w:w="2808" w:type="dxa"/>
          </w:tcPr>
          <w:p w14:paraId="0DE9D3AE" w14:textId="77777777" w:rsidR="00A92A93" w:rsidRPr="00421749" w:rsidRDefault="00A92A93" w:rsidP="0041310B">
            <w:pPr>
              <w:widowControl w:val="0"/>
              <w:rPr>
                <w:rFonts w:ascii="Corbel" w:hAnsi="Corbel"/>
                <w:b/>
                <w:sz w:val="20"/>
                <w:szCs w:val="20"/>
                <w:lang w:val="fr-FR"/>
              </w:rPr>
            </w:pPr>
            <w:proofErr w:type="spellStart"/>
            <w:r w:rsidRPr="00421749">
              <w:rPr>
                <w:rFonts w:ascii="Corbel" w:hAnsi="Corbel"/>
                <w:b/>
                <w:bCs/>
                <w:sz w:val="20"/>
                <w:szCs w:val="20"/>
                <w:lang w:val="fr-FR"/>
              </w:rPr>
              <w:t>Dysart</w:t>
            </w:r>
            <w:proofErr w:type="spellEnd"/>
            <w:r w:rsidRPr="00421749">
              <w:rPr>
                <w:rFonts w:ascii="Corbel" w:hAnsi="Corbel"/>
                <w:b/>
                <w:bCs/>
                <w:sz w:val="20"/>
                <w:szCs w:val="20"/>
                <w:lang w:val="fr-FR"/>
              </w:rPr>
              <w:t xml:space="preserve"> Center </w:t>
            </w:r>
          </w:p>
          <w:p w14:paraId="0DE9D3AF" w14:textId="77777777" w:rsidR="00A92A93" w:rsidRPr="00421749" w:rsidRDefault="00A92A93" w:rsidP="0041310B">
            <w:pPr>
              <w:widowControl w:val="0"/>
              <w:rPr>
                <w:rFonts w:ascii="Corbel" w:hAnsi="Corbel"/>
                <w:sz w:val="20"/>
                <w:szCs w:val="20"/>
                <w:lang w:val="fr-FR"/>
              </w:rPr>
            </w:pPr>
            <w:r w:rsidRPr="00421749">
              <w:rPr>
                <w:rFonts w:ascii="Corbel" w:hAnsi="Corbel"/>
                <w:sz w:val="20"/>
                <w:szCs w:val="20"/>
                <w:lang w:val="fr-FR"/>
              </w:rPr>
              <w:t xml:space="preserve">15815 N. </w:t>
            </w:r>
            <w:r w:rsidRPr="00421749">
              <w:rPr>
                <w:rFonts w:ascii="Corbel" w:hAnsi="Corbel"/>
                <w:sz w:val="20"/>
                <w:szCs w:val="20"/>
              </w:rPr>
              <w:t>Desert</w:t>
            </w:r>
            <w:r w:rsidRPr="00421749">
              <w:rPr>
                <w:rFonts w:ascii="Corbel" w:hAnsi="Corbel"/>
                <w:sz w:val="20"/>
                <w:szCs w:val="20"/>
                <w:lang w:val="fr-FR"/>
              </w:rPr>
              <w:t xml:space="preserve"> Sage Surprise, AZ 85378</w:t>
            </w:r>
          </w:p>
          <w:p w14:paraId="0DE9D3B0" w14:textId="77777777" w:rsidR="00A92A93" w:rsidRPr="00421749" w:rsidRDefault="00A92A93" w:rsidP="00CD47CA">
            <w:pPr>
              <w:widowControl w:val="0"/>
              <w:rPr>
                <w:rFonts w:ascii="Corbel" w:hAnsi="Corbel"/>
                <w:sz w:val="20"/>
                <w:szCs w:val="20"/>
              </w:rPr>
            </w:pPr>
          </w:p>
        </w:tc>
        <w:tc>
          <w:tcPr>
            <w:tcW w:w="2790" w:type="dxa"/>
          </w:tcPr>
          <w:p w14:paraId="0DE9D3B1" w14:textId="77777777" w:rsidR="00A92A93" w:rsidRPr="00421749" w:rsidRDefault="00A92A93" w:rsidP="0041310B">
            <w:pPr>
              <w:widowControl w:val="0"/>
              <w:rPr>
                <w:rFonts w:ascii="Corbel" w:hAnsi="Corbel"/>
                <w:b/>
                <w:sz w:val="20"/>
                <w:szCs w:val="20"/>
              </w:rPr>
            </w:pPr>
            <w:r w:rsidRPr="00421749">
              <w:rPr>
                <w:rFonts w:ascii="Corbel" w:hAnsi="Corbel"/>
                <w:b/>
                <w:bCs/>
                <w:sz w:val="20"/>
                <w:szCs w:val="20"/>
              </w:rPr>
              <w:t>Eloy Center</w:t>
            </w:r>
          </w:p>
          <w:p w14:paraId="0DE9D3B2" w14:textId="77777777" w:rsidR="00A92A93" w:rsidRPr="00421749" w:rsidRDefault="00A92A93" w:rsidP="0041310B">
            <w:pPr>
              <w:widowControl w:val="0"/>
              <w:rPr>
                <w:rFonts w:ascii="Corbel" w:hAnsi="Corbel"/>
                <w:sz w:val="20"/>
                <w:szCs w:val="20"/>
              </w:rPr>
            </w:pPr>
            <w:r w:rsidRPr="00421749">
              <w:rPr>
                <w:rFonts w:ascii="Corbel" w:hAnsi="Corbel"/>
                <w:sz w:val="20"/>
                <w:szCs w:val="20"/>
              </w:rPr>
              <w:t>201 N. Sunshine Blvd. Eloy, AZ 85131</w:t>
            </w:r>
          </w:p>
          <w:p w14:paraId="0DE9D3B3" w14:textId="77777777" w:rsidR="00A92A93" w:rsidRPr="00421749" w:rsidRDefault="00A92A93" w:rsidP="00CD47CA">
            <w:pPr>
              <w:widowControl w:val="0"/>
              <w:rPr>
                <w:rFonts w:ascii="Corbel" w:hAnsi="Corbel"/>
                <w:sz w:val="20"/>
                <w:szCs w:val="20"/>
              </w:rPr>
            </w:pPr>
          </w:p>
        </w:tc>
        <w:tc>
          <w:tcPr>
            <w:tcW w:w="3258" w:type="dxa"/>
          </w:tcPr>
          <w:p w14:paraId="0DE9D3B4" w14:textId="77777777" w:rsidR="00A92A93" w:rsidRPr="00421749" w:rsidRDefault="00A92A93" w:rsidP="0041310B">
            <w:pPr>
              <w:widowControl w:val="0"/>
              <w:rPr>
                <w:rFonts w:ascii="Corbel" w:hAnsi="Corbel"/>
                <w:b/>
                <w:sz w:val="20"/>
                <w:szCs w:val="20"/>
              </w:rPr>
            </w:pPr>
            <w:r w:rsidRPr="00421749">
              <w:rPr>
                <w:rFonts w:ascii="Corbel" w:hAnsi="Corbel"/>
                <w:b/>
                <w:bCs/>
                <w:sz w:val="20"/>
                <w:szCs w:val="20"/>
              </w:rPr>
              <w:t>Queen Creek Center</w:t>
            </w:r>
          </w:p>
          <w:p w14:paraId="0DE9D3B5" w14:textId="77777777" w:rsidR="00A92A93" w:rsidRPr="00421749" w:rsidRDefault="00A92A93" w:rsidP="0041310B">
            <w:pPr>
              <w:widowControl w:val="0"/>
              <w:rPr>
                <w:rFonts w:ascii="Corbel" w:hAnsi="Corbel"/>
                <w:sz w:val="20"/>
                <w:szCs w:val="20"/>
              </w:rPr>
            </w:pPr>
            <w:r w:rsidRPr="00421749">
              <w:rPr>
                <w:rFonts w:ascii="Corbel" w:hAnsi="Corbel"/>
                <w:sz w:val="20"/>
                <w:szCs w:val="20"/>
              </w:rPr>
              <w:t xml:space="preserve">18149 E. San Tan Blvd. </w:t>
            </w:r>
          </w:p>
          <w:p w14:paraId="0DE9D3B6" w14:textId="77777777" w:rsidR="00A92A93" w:rsidRPr="00421749" w:rsidRDefault="00A92A93" w:rsidP="0041310B">
            <w:pPr>
              <w:widowControl w:val="0"/>
              <w:rPr>
                <w:rFonts w:ascii="Corbel" w:hAnsi="Corbel"/>
                <w:sz w:val="20"/>
                <w:szCs w:val="20"/>
              </w:rPr>
            </w:pPr>
            <w:r w:rsidRPr="00421749">
              <w:rPr>
                <w:rFonts w:ascii="Corbel" w:hAnsi="Corbel"/>
                <w:sz w:val="20"/>
                <w:szCs w:val="20"/>
              </w:rPr>
              <w:t>Queen Creek, AZ 85142</w:t>
            </w:r>
          </w:p>
          <w:p w14:paraId="0DE9D3B7" w14:textId="77777777" w:rsidR="00A92A93" w:rsidRPr="00421749" w:rsidRDefault="00A92A93" w:rsidP="0041310B">
            <w:pPr>
              <w:widowControl w:val="0"/>
              <w:rPr>
                <w:rFonts w:ascii="Corbel" w:hAnsi="Corbel"/>
                <w:sz w:val="20"/>
                <w:szCs w:val="20"/>
              </w:rPr>
            </w:pPr>
          </w:p>
          <w:p w14:paraId="0DE9D3B8" w14:textId="77777777" w:rsidR="00A92A93" w:rsidRPr="00421749" w:rsidRDefault="00A92A93" w:rsidP="0041310B">
            <w:pPr>
              <w:widowControl w:val="0"/>
              <w:rPr>
                <w:rFonts w:ascii="Corbel" w:hAnsi="Corbel"/>
                <w:sz w:val="20"/>
                <w:szCs w:val="20"/>
              </w:rPr>
            </w:pPr>
          </w:p>
          <w:p w14:paraId="0DE9D3B9" w14:textId="77777777" w:rsidR="00A92A93" w:rsidRPr="00421749" w:rsidRDefault="00A92A93" w:rsidP="0041310B">
            <w:pPr>
              <w:widowControl w:val="0"/>
              <w:rPr>
                <w:rFonts w:ascii="Corbel" w:hAnsi="Corbel"/>
                <w:bCs/>
                <w:sz w:val="20"/>
                <w:szCs w:val="20"/>
              </w:rPr>
            </w:pPr>
          </w:p>
        </w:tc>
      </w:tr>
      <w:tr w:rsidR="00A92A93" w:rsidRPr="00421749" w14:paraId="0DE9D3C6" w14:textId="77777777" w:rsidTr="0041310B">
        <w:trPr>
          <w:trHeight w:val="801"/>
        </w:trPr>
        <w:tc>
          <w:tcPr>
            <w:tcW w:w="2808" w:type="dxa"/>
          </w:tcPr>
          <w:p w14:paraId="0DE9D3BB" w14:textId="77777777" w:rsidR="00A92A93" w:rsidRPr="00421749" w:rsidRDefault="00A92A93" w:rsidP="0041310B">
            <w:pPr>
              <w:widowControl w:val="0"/>
              <w:rPr>
                <w:rFonts w:ascii="Corbel" w:hAnsi="Corbel"/>
                <w:b/>
                <w:sz w:val="20"/>
                <w:szCs w:val="20"/>
              </w:rPr>
            </w:pPr>
            <w:proofErr w:type="spellStart"/>
            <w:r w:rsidRPr="00421749">
              <w:rPr>
                <w:rFonts w:ascii="Corbel" w:hAnsi="Corbel"/>
                <w:b/>
                <w:bCs/>
                <w:sz w:val="20"/>
                <w:szCs w:val="20"/>
              </w:rPr>
              <w:t>Willcox</w:t>
            </w:r>
            <w:proofErr w:type="spellEnd"/>
            <w:r w:rsidRPr="00421749">
              <w:rPr>
                <w:rFonts w:ascii="Corbel" w:hAnsi="Corbel"/>
                <w:b/>
                <w:bCs/>
                <w:sz w:val="20"/>
                <w:szCs w:val="20"/>
              </w:rPr>
              <w:t xml:space="preserve"> Center </w:t>
            </w:r>
          </w:p>
          <w:p w14:paraId="0DE9D3BC" w14:textId="77777777" w:rsidR="00A92A93" w:rsidRPr="00421749" w:rsidRDefault="00A92A93" w:rsidP="0041310B">
            <w:pPr>
              <w:widowControl w:val="0"/>
              <w:rPr>
                <w:rFonts w:ascii="Corbel" w:hAnsi="Corbel"/>
                <w:sz w:val="20"/>
                <w:szCs w:val="20"/>
              </w:rPr>
            </w:pPr>
            <w:r w:rsidRPr="00421749">
              <w:rPr>
                <w:rFonts w:ascii="Corbel" w:hAnsi="Corbel"/>
                <w:sz w:val="20"/>
                <w:szCs w:val="20"/>
              </w:rPr>
              <w:t xml:space="preserve">611 N. Bisbee Ave. </w:t>
            </w:r>
            <w:proofErr w:type="spellStart"/>
            <w:r w:rsidRPr="00421749">
              <w:rPr>
                <w:rFonts w:ascii="Corbel" w:hAnsi="Corbel"/>
                <w:sz w:val="20"/>
                <w:szCs w:val="20"/>
              </w:rPr>
              <w:t>Willcox</w:t>
            </w:r>
            <w:proofErr w:type="spellEnd"/>
            <w:r w:rsidRPr="00421749">
              <w:rPr>
                <w:rFonts w:ascii="Corbel" w:hAnsi="Corbel"/>
                <w:sz w:val="20"/>
                <w:szCs w:val="20"/>
              </w:rPr>
              <w:t>, AZ 85643</w:t>
            </w:r>
          </w:p>
          <w:p w14:paraId="0DE9D3BD" w14:textId="77777777" w:rsidR="00A92A93" w:rsidRPr="00421749" w:rsidRDefault="00A92A93" w:rsidP="00CD47CA">
            <w:pPr>
              <w:widowControl w:val="0"/>
              <w:rPr>
                <w:rFonts w:ascii="Corbel" w:hAnsi="Corbel"/>
                <w:sz w:val="20"/>
                <w:szCs w:val="20"/>
              </w:rPr>
            </w:pPr>
          </w:p>
        </w:tc>
        <w:tc>
          <w:tcPr>
            <w:tcW w:w="2790" w:type="dxa"/>
          </w:tcPr>
          <w:p w14:paraId="0DE9D3BE" w14:textId="77777777" w:rsidR="00A92A93" w:rsidRPr="00421749" w:rsidRDefault="00A92A93" w:rsidP="0041310B">
            <w:pPr>
              <w:widowControl w:val="0"/>
              <w:rPr>
                <w:rFonts w:ascii="Corbel" w:hAnsi="Corbel"/>
                <w:b/>
                <w:sz w:val="20"/>
                <w:szCs w:val="20"/>
              </w:rPr>
            </w:pPr>
            <w:r w:rsidRPr="00421749">
              <w:rPr>
                <w:rFonts w:ascii="Corbel" w:hAnsi="Corbel"/>
                <w:b/>
                <w:bCs/>
                <w:sz w:val="20"/>
                <w:szCs w:val="20"/>
              </w:rPr>
              <w:t xml:space="preserve">Somerton Center </w:t>
            </w:r>
          </w:p>
          <w:p w14:paraId="0DE9D3BF" w14:textId="77777777" w:rsidR="00A92A93" w:rsidRPr="00421749" w:rsidRDefault="00A92A93" w:rsidP="0041310B">
            <w:pPr>
              <w:widowControl w:val="0"/>
              <w:rPr>
                <w:rFonts w:ascii="Corbel" w:hAnsi="Corbel"/>
                <w:sz w:val="20"/>
                <w:szCs w:val="20"/>
              </w:rPr>
            </w:pPr>
            <w:r w:rsidRPr="00421749">
              <w:rPr>
                <w:rFonts w:ascii="Corbel" w:hAnsi="Corbel"/>
                <w:sz w:val="20"/>
                <w:szCs w:val="20"/>
              </w:rPr>
              <w:t xml:space="preserve">435 E. Jacobs. </w:t>
            </w:r>
          </w:p>
          <w:p w14:paraId="0DE9D3C0" w14:textId="77777777" w:rsidR="00A92A93" w:rsidRPr="00421749" w:rsidRDefault="00A92A93" w:rsidP="0041310B">
            <w:pPr>
              <w:widowControl w:val="0"/>
              <w:rPr>
                <w:rFonts w:ascii="Corbel" w:hAnsi="Corbel"/>
                <w:sz w:val="20"/>
                <w:szCs w:val="20"/>
              </w:rPr>
            </w:pPr>
            <w:r w:rsidRPr="00421749">
              <w:rPr>
                <w:rFonts w:ascii="Corbel" w:hAnsi="Corbel"/>
                <w:sz w:val="20"/>
                <w:szCs w:val="20"/>
              </w:rPr>
              <w:t>Somerton, AZ 85350</w:t>
            </w:r>
          </w:p>
          <w:p w14:paraId="0DE9D3C1" w14:textId="77777777" w:rsidR="00A92A93" w:rsidRPr="00421749" w:rsidRDefault="00A92A93" w:rsidP="0041310B">
            <w:pPr>
              <w:widowControl w:val="0"/>
              <w:rPr>
                <w:rFonts w:ascii="Corbel" w:hAnsi="Corbel"/>
                <w:sz w:val="20"/>
                <w:szCs w:val="20"/>
              </w:rPr>
            </w:pPr>
          </w:p>
        </w:tc>
        <w:tc>
          <w:tcPr>
            <w:tcW w:w="3258" w:type="dxa"/>
          </w:tcPr>
          <w:p w14:paraId="0DE9D3C2" w14:textId="77777777" w:rsidR="00A92A93" w:rsidRPr="00421749" w:rsidRDefault="00A92A93" w:rsidP="0041310B">
            <w:pPr>
              <w:widowControl w:val="0"/>
              <w:rPr>
                <w:rFonts w:ascii="Corbel" w:hAnsi="Corbel"/>
                <w:b/>
                <w:sz w:val="20"/>
                <w:szCs w:val="20"/>
              </w:rPr>
            </w:pPr>
            <w:r w:rsidRPr="00421749">
              <w:rPr>
                <w:rFonts w:ascii="Corbel" w:hAnsi="Corbel"/>
                <w:b/>
                <w:bCs/>
                <w:sz w:val="20"/>
                <w:szCs w:val="20"/>
              </w:rPr>
              <w:t>Yuma Center</w:t>
            </w:r>
          </w:p>
          <w:p w14:paraId="0DE9D3C3" w14:textId="77777777" w:rsidR="00A92A93" w:rsidRPr="00421749" w:rsidRDefault="00A92A93" w:rsidP="0041310B">
            <w:pPr>
              <w:widowControl w:val="0"/>
              <w:rPr>
                <w:rFonts w:ascii="Corbel" w:hAnsi="Corbel"/>
                <w:sz w:val="20"/>
                <w:szCs w:val="20"/>
              </w:rPr>
            </w:pPr>
            <w:r w:rsidRPr="00421749">
              <w:rPr>
                <w:rFonts w:ascii="Corbel" w:hAnsi="Corbel"/>
                <w:sz w:val="20"/>
                <w:szCs w:val="20"/>
              </w:rPr>
              <w:t>1875 S. 45</w:t>
            </w:r>
            <w:r w:rsidRPr="00421749">
              <w:rPr>
                <w:rFonts w:ascii="Corbel" w:hAnsi="Corbel"/>
                <w:sz w:val="20"/>
                <w:szCs w:val="20"/>
                <w:vertAlign w:val="superscript"/>
              </w:rPr>
              <w:t>th</w:t>
            </w:r>
            <w:r w:rsidRPr="00421749">
              <w:rPr>
                <w:rFonts w:ascii="Corbel" w:hAnsi="Corbel"/>
                <w:sz w:val="20"/>
                <w:szCs w:val="20"/>
              </w:rPr>
              <w:t xml:space="preserve"> Ave. </w:t>
            </w:r>
          </w:p>
          <w:p w14:paraId="0DE9D3C4" w14:textId="77777777" w:rsidR="00A92A93" w:rsidRPr="00421749" w:rsidRDefault="00A92A93" w:rsidP="0041310B">
            <w:pPr>
              <w:widowControl w:val="0"/>
              <w:rPr>
                <w:rFonts w:ascii="Corbel" w:hAnsi="Corbel"/>
                <w:sz w:val="20"/>
                <w:szCs w:val="20"/>
              </w:rPr>
            </w:pPr>
            <w:r w:rsidRPr="00421749">
              <w:rPr>
                <w:rFonts w:ascii="Corbel" w:hAnsi="Corbel"/>
                <w:sz w:val="20"/>
                <w:szCs w:val="20"/>
              </w:rPr>
              <w:t>Yuma, AZ 85364</w:t>
            </w:r>
          </w:p>
          <w:p w14:paraId="0DE9D3C5" w14:textId="77777777" w:rsidR="00A92A93" w:rsidRPr="00421749" w:rsidRDefault="00A92A93" w:rsidP="00CD47CA">
            <w:pPr>
              <w:widowControl w:val="0"/>
              <w:rPr>
                <w:rFonts w:ascii="Corbel" w:hAnsi="Corbel"/>
                <w:sz w:val="20"/>
                <w:szCs w:val="20"/>
              </w:rPr>
            </w:pPr>
          </w:p>
        </w:tc>
      </w:tr>
      <w:tr w:rsidR="00A92A93" w:rsidRPr="00421749" w14:paraId="0DE9D3D6" w14:textId="77777777" w:rsidTr="0041310B">
        <w:trPr>
          <w:trHeight w:val="819"/>
        </w:trPr>
        <w:tc>
          <w:tcPr>
            <w:tcW w:w="2808" w:type="dxa"/>
          </w:tcPr>
          <w:p w14:paraId="0DE9D3C7" w14:textId="77777777" w:rsidR="00A92A93" w:rsidRPr="00421749" w:rsidRDefault="00A92A93" w:rsidP="0041310B">
            <w:pPr>
              <w:widowControl w:val="0"/>
              <w:rPr>
                <w:rFonts w:ascii="Corbel" w:hAnsi="Corbel"/>
                <w:b/>
                <w:bCs/>
                <w:sz w:val="20"/>
                <w:szCs w:val="20"/>
              </w:rPr>
            </w:pPr>
          </w:p>
          <w:p w14:paraId="0DE9D3C8" w14:textId="77777777" w:rsidR="00A92A93" w:rsidRPr="00421749" w:rsidRDefault="00A92A93" w:rsidP="0041310B">
            <w:pPr>
              <w:widowControl w:val="0"/>
              <w:rPr>
                <w:rFonts w:ascii="Corbel" w:hAnsi="Corbel"/>
                <w:b/>
                <w:bCs/>
                <w:sz w:val="20"/>
                <w:szCs w:val="20"/>
              </w:rPr>
            </w:pPr>
            <w:r w:rsidRPr="00421749">
              <w:rPr>
                <w:rFonts w:ascii="Corbel" w:hAnsi="Corbel"/>
                <w:b/>
                <w:bCs/>
                <w:sz w:val="20"/>
                <w:szCs w:val="20"/>
              </w:rPr>
              <w:t xml:space="preserve">Rancho Viejo MEHS </w:t>
            </w:r>
          </w:p>
          <w:p w14:paraId="0DE9D3C9" w14:textId="77777777" w:rsidR="00A92A93" w:rsidRPr="00421749" w:rsidRDefault="00A92A93" w:rsidP="0041310B">
            <w:pPr>
              <w:widowControl w:val="0"/>
              <w:rPr>
                <w:rFonts w:ascii="Corbel" w:hAnsi="Corbel"/>
                <w:bCs/>
                <w:sz w:val="20"/>
                <w:szCs w:val="20"/>
              </w:rPr>
            </w:pPr>
            <w:r w:rsidRPr="00421749">
              <w:rPr>
                <w:rFonts w:ascii="Corbel" w:hAnsi="Corbel"/>
                <w:bCs/>
                <w:sz w:val="20"/>
                <w:szCs w:val="20"/>
              </w:rPr>
              <w:t>930 S. Avenue C</w:t>
            </w:r>
          </w:p>
          <w:p w14:paraId="0DE9D3CA" w14:textId="77777777" w:rsidR="00A92A93" w:rsidRPr="00421749" w:rsidRDefault="00A92A93" w:rsidP="0041310B">
            <w:pPr>
              <w:widowControl w:val="0"/>
              <w:rPr>
                <w:rFonts w:ascii="Corbel" w:hAnsi="Corbel"/>
                <w:bCs/>
                <w:sz w:val="20"/>
                <w:szCs w:val="20"/>
                <w:lang w:val="es-MX"/>
              </w:rPr>
            </w:pPr>
            <w:r w:rsidRPr="00421749">
              <w:rPr>
                <w:rFonts w:ascii="Corbel" w:hAnsi="Corbel"/>
                <w:bCs/>
                <w:sz w:val="20"/>
                <w:szCs w:val="20"/>
                <w:lang w:val="es-MX"/>
              </w:rPr>
              <w:t>Yuma, AZ 85364</w:t>
            </w:r>
          </w:p>
          <w:p w14:paraId="0DE9D3CB" w14:textId="77777777" w:rsidR="00A92A93" w:rsidRPr="00421749" w:rsidRDefault="00A92A93" w:rsidP="00CD47CA">
            <w:pPr>
              <w:widowControl w:val="0"/>
              <w:rPr>
                <w:rFonts w:ascii="Corbel" w:hAnsi="Corbel"/>
                <w:b/>
                <w:bCs/>
                <w:sz w:val="20"/>
                <w:szCs w:val="20"/>
              </w:rPr>
            </w:pPr>
          </w:p>
        </w:tc>
        <w:tc>
          <w:tcPr>
            <w:tcW w:w="2790" w:type="dxa"/>
          </w:tcPr>
          <w:p w14:paraId="0DE9D3CC" w14:textId="77777777" w:rsidR="00A92A93" w:rsidRPr="00421749" w:rsidRDefault="00A92A93" w:rsidP="0041310B">
            <w:pPr>
              <w:widowControl w:val="0"/>
              <w:rPr>
                <w:rFonts w:ascii="Corbel" w:hAnsi="Corbel"/>
                <w:b/>
                <w:bCs/>
                <w:sz w:val="20"/>
                <w:szCs w:val="20"/>
                <w:lang w:val="es-MX"/>
              </w:rPr>
            </w:pPr>
          </w:p>
          <w:p w14:paraId="0DE9D3CD" w14:textId="77777777" w:rsidR="00A92A93" w:rsidRPr="00421749" w:rsidRDefault="00A92A93" w:rsidP="0041310B">
            <w:pPr>
              <w:widowControl w:val="0"/>
              <w:rPr>
                <w:rFonts w:ascii="Corbel" w:hAnsi="Corbel"/>
                <w:b/>
                <w:bCs/>
                <w:sz w:val="20"/>
                <w:szCs w:val="20"/>
                <w:lang w:val="es-MX"/>
              </w:rPr>
            </w:pPr>
            <w:r w:rsidRPr="00421749">
              <w:rPr>
                <w:rFonts w:ascii="Corbel" w:hAnsi="Corbel"/>
                <w:b/>
                <w:bCs/>
                <w:sz w:val="20"/>
                <w:szCs w:val="20"/>
                <w:lang w:val="es-MX"/>
              </w:rPr>
              <w:t xml:space="preserve">Las Casitas MEHS </w:t>
            </w:r>
          </w:p>
          <w:p w14:paraId="0DE9D3CE" w14:textId="77777777" w:rsidR="00A92A93" w:rsidRPr="00421749" w:rsidRDefault="00A92A93" w:rsidP="0041310B">
            <w:pPr>
              <w:widowControl w:val="0"/>
              <w:rPr>
                <w:rFonts w:ascii="Corbel" w:hAnsi="Corbel"/>
                <w:bCs/>
                <w:sz w:val="20"/>
                <w:szCs w:val="20"/>
                <w:lang w:val="es-MX"/>
              </w:rPr>
            </w:pPr>
            <w:r w:rsidRPr="00421749">
              <w:rPr>
                <w:rFonts w:ascii="Corbel" w:hAnsi="Corbel"/>
                <w:bCs/>
                <w:sz w:val="20"/>
                <w:szCs w:val="20"/>
                <w:lang w:val="es-MX"/>
              </w:rPr>
              <w:t>541 S. 6</w:t>
            </w:r>
            <w:r w:rsidRPr="00421749">
              <w:rPr>
                <w:rFonts w:ascii="Corbel" w:hAnsi="Corbel"/>
                <w:bCs/>
                <w:sz w:val="20"/>
                <w:szCs w:val="20"/>
                <w:vertAlign w:val="superscript"/>
                <w:lang w:val="es-MX"/>
              </w:rPr>
              <w:t>th</w:t>
            </w:r>
            <w:r w:rsidRPr="00421749">
              <w:rPr>
                <w:rFonts w:ascii="Corbel" w:hAnsi="Corbel"/>
                <w:bCs/>
                <w:sz w:val="20"/>
                <w:szCs w:val="20"/>
                <w:lang w:val="es-MX"/>
              </w:rPr>
              <w:t xml:space="preserve"> Ave. </w:t>
            </w:r>
          </w:p>
          <w:p w14:paraId="0DE9D3CF" w14:textId="77777777" w:rsidR="00A92A93" w:rsidRPr="00421749" w:rsidRDefault="00A92A93" w:rsidP="0041310B">
            <w:pPr>
              <w:widowControl w:val="0"/>
              <w:rPr>
                <w:rFonts w:ascii="Corbel" w:hAnsi="Corbel"/>
                <w:bCs/>
                <w:sz w:val="20"/>
                <w:szCs w:val="20"/>
                <w:lang w:val="es-MX"/>
              </w:rPr>
            </w:pPr>
            <w:r w:rsidRPr="00421749">
              <w:rPr>
                <w:rFonts w:ascii="Corbel" w:hAnsi="Corbel"/>
                <w:bCs/>
                <w:sz w:val="20"/>
                <w:szCs w:val="20"/>
                <w:lang w:val="es-MX"/>
              </w:rPr>
              <w:t>San Luis, AZ 85349</w:t>
            </w:r>
          </w:p>
          <w:p w14:paraId="0DE9D3D0" w14:textId="77777777" w:rsidR="00A92A93" w:rsidRPr="00421749" w:rsidRDefault="00A92A93" w:rsidP="00CD47CA">
            <w:pPr>
              <w:widowControl w:val="0"/>
              <w:rPr>
                <w:rFonts w:ascii="Corbel" w:hAnsi="Corbel"/>
                <w:b/>
                <w:bCs/>
                <w:sz w:val="20"/>
                <w:szCs w:val="20"/>
                <w:lang w:val="es-US"/>
              </w:rPr>
            </w:pPr>
          </w:p>
        </w:tc>
        <w:tc>
          <w:tcPr>
            <w:tcW w:w="3258" w:type="dxa"/>
          </w:tcPr>
          <w:p w14:paraId="0DE9D3D1" w14:textId="77777777" w:rsidR="00A92A93" w:rsidRPr="00421749" w:rsidRDefault="00A92A93" w:rsidP="0041310B">
            <w:pPr>
              <w:widowControl w:val="0"/>
              <w:rPr>
                <w:rFonts w:ascii="Corbel" w:hAnsi="Corbel"/>
                <w:b/>
                <w:bCs/>
                <w:sz w:val="20"/>
                <w:szCs w:val="20"/>
                <w:lang w:val="es-US"/>
              </w:rPr>
            </w:pPr>
          </w:p>
          <w:p w14:paraId="0DE9D3D2" w14:textId="77777777" w:rsidR="00A92A93" w:rsidRPr="00421749" w:rsidRDefault="00A92A93" w:rsidP="0041310B">
            <w:pPr>
              <w:widowControl w:val="0"/>
              <w:rPr>
                <w:rFonts w:ascii="Corbel" w:hAnsi="Corbel"/>
                <w:b/>
                <w:bCs/>
                <w:sz w:val="20"/>
                <w:szCs w:val="20"/>
              </w:rPr>
            </w:pPr>
            <w:proofErr w:type="spellStart"/>
            <w:r w:rsidRPr="00421749">
              <w:rPr>
                <w:rFonts w:ascii="Corbel" w:hAnsi="Corbel"/>
                <w:b/>
                <w:bCs/>
                <w:sz w:val="20"/>
                <w:szCs w:val="20"/>
              </w:rPr>
              <w:t>Bienestar</w:t>
            </w:r>
            <w:proofErr w:type="spellEnd"/>
            <w:r w:rsidRPr="00421749">
              <w:rPr>
                <w:rFonts w:ascii="Corbel" w:hAnsi="Corbel"/>
                <w:b/>
                <w:bCs/>
                <w:sz w:val="20"/>
                <w:szCs w:val="20"/>
              </w:rPr>
              <w:t xml:space="preserve"> First Step MEHS</w:t>
            </w:r>
          </w:p>
          <w:p w14:paraId="0DE9D3D3" w14:textId="77777777" w:rsidR="00A92A93" w:rsidRPr="00421749" w:rsidRDefault="00A92A93" w:rsidP="0041310B">
            <w:pPr>
              <w:widowControl w:val="0"/>
              <w:rPr>
                <w:rFonts w:ascii="Corbel" w:hAnsi="Corbel"/>
                <w:bCs/>
                <w:sz w:val="20"/>
                <w:szCs w:val="20"/>
              </w:rPr>
            </w:pPr>
            <w:r w:rsidRPr="00421749">
              <w:rPr>
                <w:rFonts w:ascii="Corbel" w:hAnsi="Corbel"/>
                <w:bCs/>
                <w:sz w:val="20"/>
                <w:szCs w:val="20"/>
              </w:rPr>
              <w:t>690 N. 10</w:t>
            </w:r>
            <w:r w:rsidRPr="00421749">
              <w:rPr>
                <w:rFonts w:ascii="Corbel" w:hAnsi="Corbel"/>
                <w:bCs/>
                <w:sz w:val="20"/>
                <w:szCs w:val="20"/>
                <w:vertAlign w:val="superscript"/>
              </w:rPr>
              <w:t>th</w:t>
            </w:r>
            <w:r w:rsidRPr="00421749">
              <w:rPr>
                <w:rFonts w:ascii="Corbel" w:hAnsi="Corbel"/>
                <w:bCs/>
                <w:sz w:val="20"/>
                <w:szCs w:val="20"/>
              </w:rPr>
              <w:t xml:space="preserve"> Ave. </w:t>
            </w:r>
          </w:p>
          <w:p w14:paraId="0DE9D3D4" w14:textId="77777777" w:rsidR="00A92A93" w:rsidRPr="00421749" w:rsidRDefault="00A92A93" w:rsidP="0041310B">
            <w:pPr>
              <w:widowControl w:val="0"/>
              <w:rPr>
                <w:rFonts w:ascii="Corbel" w:hAnsi="Corbel"/>
                <w:bCs/>
                <w:sz w:val="20"/>
                <w:szCs w:val="20"/>
              </w:rPr>
            </w:pPr>
            <w:r w:rsidRPr="00421749">
              <w:rPr>
                <w:rFonts w:ascii="Corbel" w:hAnsi="Corbel"/>
                <w:bCs/>
                <w:sz w:val="20"/>
                <w:szCs w:val="20"/>
              </w:rPr>
              <w:t>San Luis, AZ 85349</w:t>
            </w:r>
          </w:p>
          <w:p w14:paraId="0DE9D3D5" w14:textId="77777777" w:rsidR="00A92A93" w:rsidRPr="00421749" w:rsidRDefault="00A92A93" w:rsidP="0041310B">
            <w:pPr>
              <w:widowControl w:val="0"/>
              <w:rPr>
                <w:rFonts w:ascii="Corbel" w:hAnsi="Corbel"/>
                <w:bCs/>
                <w:sz w:val="20"/>
                <w:szCs w:val="20"/>
              </w:rPr>
            </w:pPr>
          </w:p>
        </w:tc>
      </w:tr>
      <w:tr w:rsidR="00A92A93" w:rsidRPr="00421749" w14:paraId="0DE9D3E6" w14:textId="77777777" w:rsidTr="0041310B">
        <w:tc>
          <w:tcPr>
            <w:tcW w:w="2808" w:type="dxa"/>
          </w:tcPr>
          <w:p w14:paraId="0DE9D3D7" w14:textId="77777777" w:rsidR="00A92A93" w:rsidRPr="00421749" w:rsidRDefault="00A92A93" w:rsidP="0041310B">
            <w:pPr>
              <w:widowControl w:val="0"/>
              <w:rPr>
                <w:rFonts w:ascii="Corbel" w:hAnsi="Corbel"/>
                <w:b/>
                <w:bCs/>
                <w:sz w:val="20"/>
                <w:szCs w:val="20"/>
                <w:lang w:val="es-MX"/>
              </w:rPr>
            </w:pPr>
          </w:p>
          <w:p w14:paraId="0DE9D3D8" w14:textId="77777777" w:rsidR="00A92A93" w:rsidRPr="00421749" w:rsidRDefault="00A92A93" w:rsidP="0041310B">
            <w:pPr>
              <w:widowControl w:val="0"/>
              <w:rPr>
                <w:rFonts w:ascii="Corbel" w:hAnsi="Corbel"/>
                <w:b/>
                <w:bCs/>
                <w:sz w:val="20"/>
                <w:szCs w:val="20"/>
                <w:lang w:val="es-MX"/>
              </w:rPr>
            </w:pPr>
            <w:r w:rsidRPr="00421749">
              <w:rPr>
                <w:rFonts w:ascii="Corbel" w:hAnsi="Corbel"/>
                <w:b/>
                <w:bCs/>
                <w:sz w:val="20"/>
                <w:szCs w:val="20"/>
                <w:lang w:val="es-MX"/>
              </w:rPr>
              <w:t>San Luis C Center</w:t>
            </w:r>
          </w:p>
          <w:p w14:paraId="0DE9D3D9" w14:textId="77777777" w:rsidR="00A92A93" w:rsidRPr="00421749" w:rsidRDefault="00A92A93" w:rsidP="0041310B">
            <w:pPr>
              <w:widowControl w:val="0"/>
              <w:rPr>
                <w:rFonts w:ascii="Corbel" w:hAnsi="Corbel"/>
                <w:bCs/>
                <w:sz w:val="20"/>
                <w:szCs w:val="20"/>
                <w:lang w:val="es-MX"/>
              </w:rPr>
            </w:pPr>
            <w:r w:rsidRPr="00421749">
              <w:rPr>
                <w:rFonts w:ascii="Corbel" w:hAnsi="Corbel"/>
                <w:bCs/>
                <w:sz w:val="20"/>
                <w:szCs w:val="20"/>
                <w:lang w:val="es-MX"/>
              </w:rPr>
              <w:t xml:space="preserve">1522 C. St. </w:t>
            </w:r>
          </w:p>
          <w:p w14:paraId="0DE9D3DA" w14:textId="77777777" w:rsidR="00A92A93" w:rsidRPr="00421749" w:rsidRDefault="00A92A93" w:rsidP="0041310B">
            <w:pPr>
              <w:widowControl w:val="0"/>
              <w:rPr>
                <w:rFonts w:ascii="Corbel" w:hAnsi="Corbel"/>
                <w:bCs/>
                <w:sz w:val="20"/>
                <w:szCs w:val="20"/>
                <w:lang w:val="es-MX"/>
              </w:rPr>
            </w:pPr>
            <w:r w:rsidRPr="00421749">
              <w:rPr>
                <w:rFonts w:ascii="Corbel" w:hAnsi="Corbel"/>
                <w:bCs/>
                <w:sz w:val="20"/>
                <w:szCs w:val="20"/>
                <w:lang w:val="es-MX"/>
              </w:rPr>
              <w:t>San Luis, AZ 85349</w:t>
            </w:r>
          </w:p>
          <w:p w14:paraId="0DE9D3DB" w14:textId="77777777" w:rsidR="00A92A93" w:rsidRPr="00421749" w:rsidRDefault="00A92A93" w:rsidP="0041310B">
            <w:pPr>
              <w:widowControl w:val="0"/>
              <w:rPr>
                <w:rFonts w:ascii="Corbel" w:hAnsi="Corbel"/>
                <w:bCs/>
                <w:sz w:val="20"/>
                <w:szCs w:val="20"/>
                <w:lang w:val="es-US"/>
              </w:rPr>
            </w:pPr>
          </w:p>
        </w:tc>
        <w:tc>
          <w:tcPr>
            <w:tcW w:w="2790" w:type="dxa"/>
          </w:tcPr>
          <w:p w14:paraId="0DE9D3DC" w14:textId="77777777" w:rsidR="00A92A93" w:rsidRPr="00421749" w:rsidRDefault="00A92A93" w:rsidP="0041310B">
            <w:pPr>
              <w:widowControl w:val="0"/>
              <w:rPr>
                <w:rFonts w:ascii="Corbel" w:hAnsi="Corbel"/>
                <w:b/>
                <w:bCs/>
                <w:sz w:val="20"/>
                <w:szCs w:val="20"/>
                <w:lang w:val="es-MX"/>
              </w:rPr>
            </w:pPr>
          </w:p>
          <w:p w14:paraId="0DE9D3DD" w14:textId="77777777" w:rsidR="00A92A93" w:rsidRPr="00421749" w:rsidRDefault="00A92A93" w:rsidP="0041310B">
            <w:pPr>
              <w:widowControl w:val="0"/>
              <w:rPr>
                <w:rFonts w:ascii="Corbel" w:hAnsi="Corbel"/>
                <w:b/>
                <w:bCs/>
                <w:sz w:val="20"/>
                <w:szCs w:val="20"/>
                <w:lang w:val="es-MX"/>
              </w:rPr>
            </w:pPr>
            <w:r w:rsidRPr="00421749">
              <w:rPr>
                <w:rFonts w:ascii="Corbel" w:hAnsi="Corbel"/>
                <w:b/>
                <w:bCs/>
                <w:sz w:val="20"/>
                <w:szCs w:val="20"/>
                <w:lang w:val="es-MX"/>
              </w:rPr>
              <w:t>San Luis D Center</w:t>
            </w:r>
          </w:p>
          <w:p w14:paraId="0DE9D3DE" w14:textId="77777777" w:rsidR="00A92A93" w:rsidRPr="00421749" w:rsidRDefault="00A92A93" w:rsidP="0041310B">
            <w:pPr>
              <w:widowControl w:val="0"/>
              <w:rPr>
                <w:rFonts w:ascii="Corbel" w:hAnsi="Corbel"/>
                <w:bCs/>
                <w:sz w:val="20"/>
                <w:szCs w:val="20"/>
                <w:lang w:val="es-MX"/>
              </w:rPr>
            </w:pPr>
            <w:r w:rsidRPr="00421749">
              <w:rPr>
                <w:rFonts w:ascii="Corbel" w:hAnsi="Corbel"/>
                <w:bCs/>
                <w:sz w:val="20"/>
                <w:szCs w:val="20"/>
                <w:lang w:val="es-MX"/>
              </w:rPr>
              <w:t>1770 E. D St.</w:t>
            </w:r>
          </w:p>
          <w:p w14:paraId="0DE9D3DF" w14:textId="77777777" w:rsidR="00A92A93" w:rsidRPr="00421749" w:rsidRDefault="00A92A93" w:rsidP="0041310B">
            <w:pPr>
              <w:widowControl w:val="0"/>
              <w:rPr>
                <w:rFonts w:ascii="Corbel" w:hAnsi="Corbel"/>
                <w:bCs/>
                <w:sz w:val="20"/>
                <w:szCs w:val="20"/>
                <w:lang w:val="es-MX"/>
              </w:rPr>
            </w:pPr>
            <w:r w:rsidRPr="00421749">
              <w:rPr>
                <w:rFonts w:ascii="Corbel" w:hAnsi="Corbel"/>
                <w:bCs/>
                <w:sz w:val="20"/>
                <w:szCs w:val="20"/>
                <w:lang w:val="es-MX"/>
              </w:rPr>
              <w:t>San Luis, AZ 85349</w:t>
            </w:r>
          </w:p>
          <w:p w14:paraId="0DE9D3E0" w14:textId="77777777" w:rsidR="00A92A93" w:rsidRPr="00421749" w:rsidRDefault="00A92A93" w:rsidP="00CD47CA">
            <w:pPr>
              <w:widowControl w:val="0"/>
              <w:rPr>
                <w:rFonts w:ascii="Corbel" w:hAnsi="Corbel"/>
                <w:bCs/>
                <w:sz w:val="20"/>
                <w:szCs w:val="20"/>
                <w:lang w:val="es-US"/>
              </w:rPr>
            </w:pPr>
          </w:p>
        </w:tc>
        <w:tc>
          <w:tcPr>
            <w:tcW w:w="3258" w:type="dxa"/>
          </w:tcPr>
          <w:p w14:paraId="0DE9D3E1" w14:textId="77777777" w:rsidR="00A92A93" w:rsidRPr="00421749" w:rsidRDefault="00A92A93" w:rsidP="0041310B">
            <w:pPr>
              <w:widowControl w:val="0"/>
              <w:rPr>
                <w:rFonts w:ascii="Corbel" w:hAnsi="Corbel"/>
                <w:b/>
                <w:bCs/>
                <w:sz w:val="20"/>
                <w:szCs w:val="20"/>
                <w:lang w:val="es-US"/>
              </w:rPr>
            </w:pPr>
          </w:p>
          <w:p w14:paraId="0DE9D3E2" w14:textId="77777777" w:rsidR="00A92A93" w:rsidRPr="00421749" w:rsidRDefault="00A92A93" w:rsidP="0041310B">
            <w:pPr>
              <w:widowControl w:val="0"/>
              <w:rPr>
                <w:rFonts w:ascii="Corbel" w:hAnsi="Corbel"/>
                <w:b/>
                <w:bCs/>
                <w:sz w:val="20"/>
                <w:szCs w:val="20"/>
              </w:rPr>
            </w:pPr>
            <w:r w:rsidRPr="00421749">
              <w:rPr>
                <w:rFonts w:ascii="Corbel" w:hAnsi="Corbel"/>
                <w:b/>
                <w:bCs/>
                <w:sz w:val="20"/>
                <w:szCs w:val="20"/>
              </w:rPr>
              <w:t>San Luis G Center</w:t>
            </w:r>
          </w:p>
          <w:p w14:paraId="0DE9D3E3" w14:textId="77777777" w:rsidR="00A92A93" w:rsidRPr="00421749" w:rsidRDefault="00A92A93" w:rsidP="0041310B">
            <w:pPr>
              <w:widowControl w:val="0"/>
              <w:rPr>
                <w:rFonts w:ascii="Corbel" w:hAnsi="Corbel"/>
                <w:bCs/>
                <w:sz w:val="20"/>
                <w:szCs w:val="20"/>
              </w:rPr>
            </w:pPr>
            <w:r w:rsidRPr="00421749">
              <w:rPr>
                <w:rFonts w:ascii="Corbel" w:hAnsi="Corbel"/>
                <w:bCs/>
                <w:sz w:val="20"/>
                <w:szCs w:val="20"/>
              </w:rPr>
              <w:t>649 N. 9</w:t>
            </w:r>
            <w:r w:rsidRPr="00421749">
              <w:rPr>
                <w:rFonts w:ascii="Corbel" w:hAnsi="Corbel"/>
                <w:bCs/>
                <w:sz w:val="20"/>
                <w:szCs w:val="20"/>
                <w:vertAlign w:val="superscript"/>
              </w:rPr>
              <w:t>th</w:t>
            </w:r>
            <w:r w:rsidRPr="00421749">
              <w:rPr>
                <w:rFonts w:ascii="Corbel" w:hAnsi="Corbel"/>
                <w:bCs/>
                <w:sz w:val="20"/>
                <w:szCs w:val="20"/>
              </w:rPr>
              <w:t xml:space="preserve"> Ave.</w:t>
            </w:r>
          </w:p>
          <w:p w14:paraId="0DE9D3E4" w14:textId="77777777" w:rsidR="00A92A93" w:rsidRPr="00421749" w:rsidRDefault="00A92A93" w:rsidP="0041310B">
            <w:pPr>
              <w:widowControl w:val="0"/>
              <w:rPr>
                <w:rFonts w:ascii="Corbel" w:hAnsi="Corbel"/>
                <w:bCs/>
                <w:sz w:val="20"/>
                <w:szCs w:val="20"/>
              </w:rPr>
            </w:pPr>
            <w:r w:rsidRPr="00421749">
              <w:rPr>
                <w:rFonts w:ascii="Corbel" w:hAnsi="Corbel"/>
                <w:bCs/>
                <w:sz w:val="20"/>
                <w:szCs w:val="20"/>
              </w:rPr>
              <w:t>San Luis, AZ 85349</w:t>
            </w:r>
          </w:p>
          <w:p w14:paraId="0DE9D3E5" w14:textId="77777777" w:rsidR="00A92A93" w:rsidRPr="00421749" w:rsidRDefault="00A92A93" w:rsidP="00CD47CA">
            <w:pPr>
              <w:widowControl w:val="0"/>
              <w:rPr>
                <w:rFonts w:ascii="Corbel" w:hAnsi="Corbel"/>
                <w:bCs/>
                <w:sz w:val="20"/>
                <w:szCs w:val="20"/>
              </w:rPr>
            </w:pPr>
          </w:p>
        </w:tc>
      </w:tr>
    </w:tbl>
    <w:p w14:paraId="0DE9D3E7" w14:textId="77777777" w:rsidR="00A92A93" w:rsidRPr="00421749" w:rsidRDefault="00A92A93" w:rsidP="00282518">
      <w:pPr>
        <w:spacing w:after="200" w:line="276" w:lineRule="auto"/>
        <w:ind w:left="360"/>
        <w:contextualSpacing/>
        <w:rPr>
          <w:rFonts w:ascii="Corbel" w:hAnsi="Corbel"/>
        </w:rPr>
      </w:pPr>
    </w:p>
    <w:p w14:paraId="0DE9D3E9" w14:textId="138B54EF" w:rsidR="00A92A93" w:rsidRPr="00421749" w:rsidRDefault="76E8AFE2" w:rsidP="00145D6F">
      <w:pPr>
        <w:spacing w:beforeAutospacing="1" w:after="200"/>
        <w:contextualSpacing/>
        <w:rPr>
          <w:rFonts w:ascii="Corbel" w:eastAsiaTheme="minorEastAsia" w:hAnsi="Corbel"/>
          <w:szCs w:val="22"/>
          <w:lang w:bidi="en-US"/>
        </w:rPr>
      </w:pPr>
      <w:r w:rsidRPr="00421749">
        <w:rPr>
          <w:rFonts w:ascii="Corbel" w:hAnsi="Corbel"/>
          <w:color w:val="000000" w:themeColor="text1"/>
        </w:rPr>
        <w:t xml:space="preserve">The MSHS/MEHS center-based program provides full-day services to children and families for 37 weeks per year with </w:t>
      </w:r>
      <w:r w:rsidR="00E452C6" w:rsidRPr="00421749">
        <w:rPr>
          <w:rFonts w:ascii="Corbel" w:hAnsi="Corbel"/>
          <w:color w:val="000000" w:themeColor="text1"/>
        </w:rPr>
        <w:t>162</w:t>
      </w:r>
      <w:r w:rsidRPr="00421749">
        <w:rPr>
          <w:rFonts w:ascii="Corbel" w:hAnsi="Corbel"/>
          <w:color w:val="000000" w:themeColor="text1"/>
        </w:rPr>
        <w:t xml:space="preserve"> scheduled contact service days that includes transportation. </w:t>
      </w:r>
      <w:r w:rsidR="1FCE0F93" w:rsidRPr="00421749">
        <w:rPr>
          <w:rFonts w:ascii="Corbel" w:hAnsi="Corbel"/>
          <w:color w:val="000000" w:themeColor="text1"/>
        </w:rPr>
        <w:t>A Summer Peak program encompass</w:t>
      </w:r>
      <w:r w:rsidR="7E3B7922" w:rsidRPr="00421749">
        <w:rPr>
          <w:rFonts w:ascii="Corbel" w:hAnsi="Corbel"/>
          <w:color w:val="000000" w:themeColor="text1"/>
        </w:rPr>
        <w:t>es</w:t>
      </w:r>
      <w:r w:rsidR="1FCE0F93" w:rsidRPr="00421749">
        <w:rPr>
          <w:rFonts w:ascii="Corbel" w:hAnsi="Corbel"/>
          <w:color w:val="000000" w:themeColor="text1"/>
        </w:rPr>
        <w:t xml:space="preserve"> 6 weeks of service, for a total of 28 days.  </w:t>
      </w:r>
      <w:r w:rsidR="510D924C" w:rsidRPr="00421749">
        <w:rPr>
          <w:rFonts w:ascii="Corbel" w:hAnsi="Corbel"/>
          <w:color w:val="000000" w:themeColor="text1"/>
        </w:rPr>
        <w:t xml:space="preserve">In addition, this grant includes a Family Child Care Home Provider Option for 32 of the 840 slots funding 37 weeks (179 scheduled contact service days) of service.  Family Child Care Partners for this program do not include transportation. </w:t>
      </w:r>
      <w:r w:rsidR="7DB0B788" w:rsidRPr="00421749">
        <w:rPr>
          <w:rFonts w:ascii="Corbel" w:hAnsi="Corbel"/>
          <w:color w:val="000000" w:themeColor="text1"/>
        </w:rPr>
        <w:t>Center closures include two weeks in the winter, one week during the spring, and closure during the summer for non</w:t>
      </w:r>
      <w:r w:rsidR="6732754D" w:rsidRPr="00421749">
        <w:rPr>
          <w:rFonts w:ascii="Corbel" w:hAnsi="Corbel"/>
          <w:color w:val="000000" w:themeColor="text1"/>
        </w:rPr>
        <w:t>-</w:t>
      </w:r>
      <w:r w:rsidR="7DB0B788" w:rsidRPr="00421749">
        <w:rPr>
          <w:rFonts w:ascii="Corbel" w:hAnsi="Corbel"/>
          <w:color w:val="000000" w:themeColor="text1"/>
        </w:rPr>
        <w:t>serving center, sites and providers.</w:t>
      </w:r>
      <w:r w:rsidR="6732754D" w:rsidRPr="00421749">
        <w:rPr>
          <w:rFonts w:ascii="Corbel" w:hAnsi="Corbel"/>
          <w:color w:val="000000" w:themeColor="text1"/>
        </w:rPr>
        <w:t xml:space="preserve">  </w:t>
      </w:r>
      <w:r w:rsidRPr="00421749">
        <w:rPr>
          <w:rFonts w:ascii="Corbel" w:hAnsi="Corbel"/>
          <w:color w:val="000000" w:themeColor="text1"/>
        </w:rPr>
        <w:t xml:space="preserve">Staff receive nine Planning Days and eight Professional Learning Days. </w:t>
      </w:r>
    </w:p>
    <w:p w14:paraId="3255DDFD" w14:textId="77777777" w:rsidR="00FF233A" w:rsidRPr="00421749" w:rsidRDefault="00FF233A" w:rsidP="00A92A93">
      <w:pPr>
        <w:spacing w:before="120" w:after="120"/>
        <w:rPr>
          <w:rStyle w:val="Heading4Char"/>
          <w:rFonts w:ascii="Corbel" w:hAnsi="Corbel"/>
          <w:color w:val="auto"/>
          <w:sz w:val="28"/>
          <w:szCs w:val="28"/>
          <w:u w:val="single"/>
        </w:rPr>
      </w:pPr>
    </w:p>
    <w:p w14:paraId="0DE9D3EA" w14:textId="1D6121AE" w:rsidR="00A92A93" w:rsidRPr="00421749" w:rsidRDefault="00A92A93" w:rsidP="00A92A93">
      <w:pPr>
        <w:spacing w:before="120" w:after="120"/>
        <w:rPr>
          <w:rFonts w:ascii="Corbel" w:hAnsi="Corbel"/>
          <w:b/>
          <w:i/>
          <w:sz w:val="28"/>
          <w:szCs w:val="28"/>
          <w:u w:val="single"/>
        </w:rPr>
      </w:pPr>
      <w:r w:rsidRPr="00421749">
        <w:rPr>
          <w:rStyle w:val="Heading4Char"/>
          <w:rFonts w:ascii="Corbel" w:hAnsi="Corbel"/>
          <w:color w:val="auto"/>
          <w:sz w:val="28"/>
          <w:szCs w:val="28"/>
          <w:u w:val="single"/>
        </w:rPr>
        <w:t xml:space="preserve">Program Details </w:t>
      </w:r>
    </w:p>
    <w:p w14:paraId="0DE9D3EB" w14:textId="1677433C" w:rsidR="00A92A93" w:rsidRPr="00421749" w:rsidRDefault="00A92A93" w:rsidP="00282518">
      <w:pPr>
        <w:spacing w:before="120" w:after="120"/>
        <w:rPr>
          <w:rFonts w:ascii="Corbel" w:hAnsi="Corbel"/>
        </w:rPr>
      </w:pPr>
      <w:r w:rsidRPr="00421749">
        <w:rPr>
          <w:rFonts w:ascii="Corbel" w:hAnsi="Corbel"/>
        </w:rPr>
        <w:t xml:space="preserve">CPLC MSHS provides service to 840 migrant and seasonal children ages 0-5 via 56 classrooms at 12 center sites (28 infant/toddler classrooms and 28 preschool classrooms). All classrooms </w:t>
      </w:r>
      <w:proofErr w:type="gramStart"/>
      <w:r w:rsidRPr="00421749">
        <w:rPr>
          <w:rFonts w:ascii="Corbel" w:hAnsi="Corbel"/>
        </w:rPr>
        <w:t>are designed</w:t>
      </w:r>
      <w:proofErr w:type="gramEnd"/>
      <w:r w:rsidRPr="00421749">
        <w:rPr>
          <w:rFonts w:ascii="Corbel" w:hAnsi="Corbel"/>
        </w:rPr>
        <w:t xml:space="preserve"> to meet Head Start Program Performance Standards (HSPPS) and licensing requirements.  Education support staff guide teachers in ensuring that classrooms are set up in developmental</w:t>
      </w:r>
      <w:r w:rsidR="3700B3C6" w:rsidRPr="00421749">
        <w:rPr>
          <w:rFonts w:ascii="Corbel" w:hAnsi="Corbel"/>
        </w:rPr>
        <w:t>ly</w:t>
      </w:r>
      <w:r w:rsidRPr="00421749">
        <w:rPr>
          <w:rFonts w:ascii="Corbel" w:hAnsi="Corbel"/>
        </w:rPr>
        <w:t xml:space="preserve"> appropriate ways and meet best practices for providing optimum Early Childhood Development and education learning environments.</w:t>
      </w:r>
    </w:p>
    <w:p w14:paraId="0DE9D3EC" w14:textId="77777777" w:rsidR="00A92A93" w:rsidRPr="00421749" w:rsidRDefault="00A92A93" w:rsidP="00282518">
      <w:pPr>
        <w:spacing w:before="120" w:after="120"/>
        <w:rPr>
          <w:rFonts w:ascii="Corbel" w:hAnsi="Corbel"/>
        </w:rPr>
      </w:pPr>
    </w:p>
    <w:p w14:paraId="0DE9D3ED" w14:textId="77777777" w:rsidR="00A92A93" w:rsidRPr="00421749" w:rsidRDefault="00CD47CA" w:rsidP="00282518">
      <w:pPr>
        <w:spacing w:before="120" w:after="120"/>
        <w:rPr>
          <w:rFonts w:ascii="Corbel" w:hAnsi="Corbel"/>
          <w:b/>
          <w:i/>
          <w:sz w:val="28"/>
          <w:szCs w:val="28"/>
          <w:u w:val="single"/>
        </w:rPr>
      </w:pPr>
      <w:r w:rsidRPr="00421749">
        <w:rPr>
          <w:rFonts w:ascii="Corbel" w:hAnsi="Corbel"/>
          <w:b/>
          <w:i/>
          <w:sz w:val="28"/>
          <w:szCs w:val="28"/>
          <w:u w:val="single"/>
        </w:rPr>
        <w:t>Child Care Partnership Expansion</w:t>
      </w:r>
    </w:p>
    <w:p w14:paraId="0DE9D3EE" w14:textId="77777777" w:rsidR="00CD47CA" w:rsidRPr="00421749" w:rsidRDefault="00CD47CA" w:rsidP="00CD47CA">
      <w:pPr>
        <w:rPr>
          <w:rFonts w:ascii="Corbel" w:hAnsi="Corbel"/>
          <w:b/>
          <w:i/>
          <w:sz w:val="28"/>
          <w:szCs w:val="28"/>
          <w:u w:val="single"/>
        </w:rPr>
      </w:pPr>
      <w:r w:rsidRPr="00421749">
        <w:rPr>
          <w:rFonts w:ascii="Corbel" w:hAnsi="Corbel"/>
          <w:b/>
          <w:i/>
          <w:sz w:val="28"/>
          <w:szCs w:val="28"/>
          <w:u w:val="single"/>
        </w:rPr>
        <w:t xml:space="preserve">Population served </w:t>
      </w:r>
    </w:p>
    <w:p w14:paraId="0DE9D3EF" w14:textId="41E03C65" w:rsidR="00121F51" w:rsidRPr="00421749" w:rsidRDefault="00CD47CA" w:rsidP="00121F51">
      <w:pPr>
        <w:rPr>
          <w:rFonts w:ascii="Corbel" w:hAnsi="Corbel"/>
          <w:u w:val="single"/>
        </w:rPr>
      </w:pPr>
      <w:r w:rsidRPr="00421749">
        <w:rPr>
          <w:rFonts w:ascii="Corbel" w:hAnsi="Corbel"/>
        </w:rPr>
        <w:t>Current funded enrollment is 90</w:t>
      </w:r>
      <w:r w:rsidR="001D7453" w:rsidRPr="00421749">
        <w:rPr>
          <w:rFonts w:ascii="Corbel" w:hAnsi="Corbel"/>
        </w:rPr>
        <w:t xml:space="preserve">.  </w:t>
      </w:r>
      <w:r w:rsidRPr="00421749">
        <w:rPr>
          <w:rFonts w:ascii="Corbel" w:hAnsi="Corbel"/>
        </w:rPr>
        <w:t xml:space="preserve"> The target population includes children ages 0-3 from low-income migrant and seasonal families, with a focus on mobile migrants as its highest priority clients in the center-based and </w:t>
      </w:r>
      <w:r w:rsidR="00AD0DFE" w:rsidRPr="00421749">
        <w:rPr>
          <w:rFonts w:ascii="Corbel" w:hAnsi="Corbel"/>
        </w:rPr>
        <w:t>childcare</w:t>
      </w:r>
      <w:r w:rsidRPr="00421749">
        <w:rPr>
          <w:rFonts w:ascii="Corbel" w:hAnsi="Corbel"/>
        </w:rPr>
        <w:t xml:space="preserve"> partnership system.</w:t>
      </w:r>
      <w:r w:rsidR="00121F51" w:rsidRPr="00421749">
        <w:rPr>
          <w:rFonts w:ascii="Corbel" w:hAnsi="Corbel"/>
        </w:rPr>
        <w:t xml:space="preserve"> Our program served </w:t>
      </w:r>
      <w:r w:rsidR="00E452C6" w:rsidRPr="00421749">
        <w:rPr>
          <w:rFonts w:ascii="Corbel" w:hAnsi="Corbel"/>
        </w:rPr>
        <w:t xml:space="preserve">93 </w:t>
      </w:r>
      <w:r w:rsidR="00121F51" w:rsidRPr="00421749">
        <w:rPr>
          <w:rFonts w:ascii="Corbel" w:hAnsi="Corbel"/>
        </w:rPr>
        <w:t>children for this program year</w:t>
      </w:r>
      <w:r w:rsidR="001D7453" w:rsidRPr="00421749">
        <w:rPr>
          <w:rFonts w:ascii="Corbel" w:hAnsi="Corbel"/>
        </w:rPr>
        <w:t xml:space="preserve"> and providing services to </w:t>
      </w:r>
      <w:r w:rsidR="00E452C6" w:rsidRPr="00421749">
        <w:rPr>
          <w:rFonts w:ascii="Corbel" w:hAnsi="Corbel"/>
        </w:rPr>
        <w:t>80</w:t>
      </w:r>
      <w:r w:rsidR="00C96060" w:rsidRPr="00421749">
        <w:rPr>
          <w:rFonts w:ascii="Corbel" w:hAnsi="Corbel"/>
        </w:rPr>
        <w:t xml:space="preserve"> </w:t>
      </w:r>
      <w:r w:rsidR="001D7453" w:rsidRPr="00421749">
        <w:rPr>
          <w:rFonts w:ascii="Corbel" w:hAnsi="Corbel"/>
        </w:rPr>
        <w:t>families</w:t>
      </w:r>
      <w:r w:rsidR="00121F51" w:rsidRPr="00421749">
        <w:rPr>
          <w:rFonts w:ascii="Corbel" w:hAnsi="Corbel"/>
        </w:rPr>
        <w:t xml:space="preserve">.  The monthly attendance for our CCP services </w:t>
      </w:r>
      <w:r w:rsidR="00C96060" w:rsidRPr="00421749">
        <w:rPr>
          <w:rFonts w:ascii="Corbel" w:hAnsi="Corbel"/>
        </w:rPr>
        <w:t>was 92%</w:t>
      </w:r>
      <w:r w:rsidR="001D7453" w:rsidRPr="00421749">
        <w:rPr>
          <w:rFonts w:ascii="Corbel" w:hAnsi="Corbel"/>
        </w:rPr>
        <w:t xml:space="preserve"> of our funded enrollment</w:t>
      </w:r>
      <w:r w:rsidR="00121F51" w:rsidRPr="00421749">
        <w:rPr>
          <w:rFonts w:ascii="Corbel" w:hAnsi="Corbel"/>
        </w:rPr>
        <w:t xml:space="preserve">. </w:t>
      </w:r>
    </w:p>
    <w:p w14:paraId="0DE9D3F0" w14:textId="77777777" w:rsidR="00CD47CA" w:rsidRPr="00421749" w:rsidRDefault="00CD47CA" w:rsidP="00CD47CA">
      <w:pPr>
        <w:rPr>
          <w:rFonts w:ascii="Corbel" w:hAnsi="Corbel"/>
        </w:rPr>
      </w:pPr>
    </w:p>
    <w:p w14:paraId="0DE9D3F2" w14:textId="77777777" w:rsidR="00CD47CA" w:rsidRPr="00421749" w:rsidRDefault="00CD47CA" w:rsidP="00CD47CA">
      <w:pPr>
        <w:widowControl w:val="0"/>
        <w:spacing w:before="120" w:after="120"/>
        <w:rPr>
          <w:rFonts w:ascii="Corbel" w:hAnsi="Corbel"/>
        </w:rPr>
      </w:pPr>
      <w:r w:rsidRPr="00421749">
        <w:rPr>
          <w:rFonts w:ascii="Corbel" w:eastAsiaTheme="majorEastAsia" w:hAnsi="Corbel"/>
          <w:bCs/>
          <w:iCs/>
          <w:lang w:bidi="en-US"/>
        </w:rPr>
        <w:t>CPLC ECD run Expansion Classrooms are located at the following sites</w:t>
      </w:r>
      <w:r w:rsidRPr="00421749">
        <w:rPr>
          <w:rFonts w:ascii="Corbel" w:hAnsi="Corbel"/>
        </w:rPr>
        <w:t>:</w:t>
      </w:r>
    </w:p>
    <w:tbl>
      <w:tblPr>
        <w:tblW w:w="0" w:type="auto"/>
        <w:tblInd w:w="18" w:type="dxa"/>
        <w:tblLook w:val="0000" w:firstRow="0" w:lastRow="0" w:firstColumn="0" w:lastColumn="0" w:noHBand="0" w:noVBand="0"/>
      </w:tblPr>
      <w:tblGrid>
        <w:gridCol w:w="4388"/>
        <w:gridCol w:w="4954"/>
      </w:tblGrid>
      <w:tr w:rsidR="00CD47CA" w:rsidRPr="00421749" w14:paraId="0DE9D3FB" w14:textId="77777777" w:rsidTr="0041310B">
        <w:trPr>
          <w:trHeight w:val="872"/>
        </w:trPr>
        <w:tc>
          <w:tcPr>
            <w:tcW w:w="4485" w:type="dxa"/>
          </w:tcPr>
          <w:p w14:paraId="0DE9D3F3" w14:textId="77777777" w:rsidR="00CD47CA" w:rsidRPr="00421749" w:rsidRDefault="00CD47CA" w:rsidP="0041310B">
            <w:pPr>
              <w:widowControl w:val="0"/>
              <w:rPr>
                <w:rFonts w:ascii="Corbel" w:hAnsi="Corbel"/>
                <w:sz w:val="20"/>
                <w:szCs w:val="20"/>
              </w:rPr>
            </w:pPr>
            <w:r w:rsidRPr="00421749">
              <w:rPr>
                <w:rFonts w:ascii="Corbel" w:hAnsi="Corbel"/>
                <w:sz w:val="20"/>
                <w:szCs w:val="20"/>
              </w:rPr>
              <w:t>Yuma County</w:t>
            </w:r>
          </w:p>
          <w:p w14:paraId="0DE9D3F4" w14:textId="77777777" w:rsidR="00CD47CA" w:rsidRPr="00421749" w:rsidRDefault="00CD47CA" w:rsidP="0041310B">
            <w:pPr>
              <w:widowControl w:val="0"/>
              <w:rPr>
                <w:rFonts w:ascii="Corbel" w:hAnsi="Corbel"/>
                <w:b/>
                <w:sz w:val="20"/>
                <w:szCs w:val="20"/>
              </w:rPr>
            </w:pPr>
            <w:r w:rsidRPr="00421749">
              <w:rPr>
                <w:rFonts w:ascii="Corbel" w:hAnsi="Corbel"/>
                <w:b/>
                <w:sz w:val="20"/>
                <w:szCs w:val="20"/>
              </w:rPr>
              <w:t>Rancho Viejo MEHS</w:t>
            </w:r>
          </w:p>
          <w:p w14:paraId="0DE9D3F5" w14:textId="77777777" w:rsidR="00CD47CA" w:rsidRPr="00421749" w:rsidRDefault="00CD47CA" w:rsidP="0041310B">
            <w:pPr>
              <w:widowControl w:val="0"/>
              <w:rPr>
                <w:rFonts w:ascii="Corbel" w:hAnsi="Corbel"/>
                <w:sz w:val="20"/>
                <w:szCs w:val="20"/>
              </w:rPr>
            </w:pPr>
            <w:r w:rsidRPr="00421749">
              <w:rPr>
                <w:rFonts w:ascii="Corbel" w:hAnsi="Corbel"/>
                <w:sz w:val="20"/>
                <w:szCs w:val="20"/>
              </w:rPr>
              <w:t>930 S. Ave. C</w:t>
            </w:r>
          </w:p>
          <w:p w14:paraId="0DE9D3F6" w14:textId="77777777" w:rsidR="00CD47CA" w:rsidRPr="00421749" w:rsidRDefault="00CD47CA" w:rsidP="0041310B">
            <w:pPr>
              <w:widowControl w:val="0"/>
              <w:rPr>
                <w:rFonts w:ascii="Corbel" w:hAnsi="Corbel"/>
                <w:sz w:val="20"/>
                <w:szCs w:val="20"/>
              </w:rPr>
            </w:pPr>
            <w:r w:rsidRPr="00421749">
              <w:rPr>
                <w:rFonts w:ascii="Corbel" w:hAnsi="Corbel"/>
                <w:sz w:val="20"/>
                <w:szCs w:val="20"/>
              </w:rPr>
              <w:t>Yuma, AZ 85364</w:t>
            </w:r>
          </w:p>
        </w:tc>
        <w:tc>
          <w:tcPr>
            <w:tcW w:w="5055" w:type="dxa"/>
          </w:tcPr>
          <w:p w14:paraId="0DE9D3F7" w14:textId="77777777" w:rsidR="00CD47CA" w:rsidRPr="00421749" w:rsidRDefault="00CD47CA" w:rsidP="0041310B">
            <w:pPr>
              <w:widowControl w:val="0"/>
              <w:rPr>
                <w:rFonts w:ascii="Corbel" w:hAnsi="Corbel"/>
                <w:sz w:val="20"/>
                <w:szCs w:val="20"/>
              </w:rPr>
            </w:pPr>
            <w:r w:rsidRPr="00421749">
              <w:rPr>
                <w:rFonts w:ascii="Corbel" w:hAnsi="Corbel"/>
                <w:sz w:val="20"/>
                <w:szCs w:val="20"/>
              </w:rPr>
              <w:t>Pinal County</w:t>
            </w:r>
          </w:p>
          <w:p w14:paraId="0DE9D3F8" w14:textId="77777777" w:rsidR="00CD47CA" w:rsidRPr="00421749" w:rsidRDefault="00CD47CA" w:rsidP="0041310B">
            <w:pPr>
              <w:widowControl w:val="0"/>
              <w:rPr>
                <w:rFonts w:ascii="Corbel" w:hAnsi="Corbel"/>
                <w:b/>
                <w:sz w:val="20"/>
                <w:szCs w:val="20"/>
              </w:rPr>
            </w:pPr>
            <w:r w:rsidRPr="00421749">
              <w:rPr>
                <w:rFonts w:ascii="Corbel" w:hAnsi="Corbel"/>
                <w:b/>
                <w:sz w:val="20"/>
                <w:szCs w:val="20"/>
              </w:rPr>
              <w:t>George Washington Carver (GWC)</w:t>
            </w:r>
          </w:p>
          <w:p w14:paraId="0DE9D3F9" w14:textId="77777777" w:rsidR="00CD47CA" w:rsidRPr="00421749" w:rsidRDefault="00CD47CA" w:rsidP="0041310B">
            <w:pPr>
              <w:widowControl w:val="0"/>
              <w:rPr>
                <w:rFonts w:ascii="Corbel" w:hAnsi="Corbel"/>
                <w:sz w:val="20"/>
                <w:szCs w:val="20"/>
              </w:rPr>
            </w:pPr>
            <w:r w:rsidRPr="00421749">
              <w:rPr>
                <w:rFonts w:ascii="Corbel" w:hAnsi="Corbel"/>
                <w:sz w:val="20"/>
                <w:szCs w:val="20"/>
              </w:rPr>
              <w:t xml:space="preserve">304 W. </w:t>
            </w:r>
            <w:proofErr w:type="spellStart"/>
            <w:r w:rsidRPr="00421749">
              <w:rPr>
                <w:rFonts w:ascii="Corbel" w:hAnsi="Corbel"/>
                <w:sz w:val="20"/>
                <w:szCs w:val="20"/>
              </w:rPr>
              <w:t>Alsdorf</w:t>
            </w:r>
            <w:proofErr w:type="spellEnd"/>
          </w:p>
          <w:p w14:paraId="0DE9D3FA" w14:textId="77777777" w:rsidR="00CD47CA" w:rsidRPr="00421749" w:rsidRDefault="00CD47CA" w:rsidP="0041310B">
            <w:pPr>
              <w:widowControl w:val="0"/>
              <w:rPr>
                <w:rFonts w:ascii="Corbel" w:hAnsi="Corbel"/>
                <w:sz w:val="20"/>
                <w:szCs w:val="20"/>
              </w:rPr>
            </w:pPr>
            <w:r w:rsidRPr="00421749">
              <w:rPr>
                <w:rFonts w:ascii="Corbel" w:hAnsi="Corbel"/>
                <w:sz w:val="20"/>
                <w:szCs w:val="20"/>
              </w:rPr>
              <w:t>Eloy, AZ 85131</w:t>
            </w:r>
          </w:p>
        </w:tc>
      </w:tr>
    </w:tbl>
    <w:p w14:paraId="0DE9D3FC" w14:textId="77777777" w:rsidR="00CD47CA" w:rsidRPr="00421749" w:rsidRDefault="00CD47CA" w:rsidP="00CD47CA">
      <w:pPr>
        <w:rPr>
          <w:rFonts w:ascii="Corbel" w:hAnsi="Corbel"/>
        </w:rPr>
      </w:pPr>
    </w:p>
    <w:p w14:paraId="0BB0260D" w14:textId="09AF8F03" w:rsidR="00423780" w:rsidRPr="00421749" w:rsidRDefault="00CD47CA" w:rsidP="00423780">
      <w:pPr>
        <w:rPr>
          <w:rFonts w:ascii="Corbel" w:hAnsi="Corbel"/>
        </w:rPr>
      </w:pPr>
      <w:r w:rsidRPr="00421749">
        <w:rPr>
          <w:rFonts w:ascii="Corbel" w:hAnsi="Corbel"/>
        </w:rPr>
        <w:t xml:space="preserve">The MSEHS-CCP </w:t>
      </w:r>
      <w:r w:rsidR="00423780" w:rsidRPr="00421749">
        <w:rPr>
          <w:rFonts w:ascii="Corbel" w:hAnsi="Corbel"/>
        </w:rPr>
        <w:t xml:space="preserve">program service year includes two lengths of service depending if the family is a Seasonal or Migrant type of agricultural working family.  Within this grant, Seasonal families </w:t>
      </w:r>
      <w:proofErr w:type="gramStart"/>
      <w:r w:rsidR="00423780" w:rsidRPr="00421749">
        <w:rPr>
          <w:rFonts w:ascii="Corbel" w:hAnsi="Corbel"/>
        </w:rPr>
        <w:t>are served</w:t>
      </w:r>
      <w:proofErr w:type="gramEnd"/>
      <w:r w:rsidR="00423780" w:rsidRPr="00421749">
        <w:rPr>
          <w:rFonts w:ascii="Corbel" w:hAnsi="Corbel"/>
        </w:rPr>
        <w:t xml:space="preserve"> year</w:t>
      </w:r>
      <w:r w:rsidR="3700B3C6" w:rsidRPr="00421749">
        <w:rPr>
          <w:rFonts w:ascii="Corbel" w:hAnsi="Corbel"/>
        </w:rPr>
        <w:t>-</w:t>
      </w:r>
      <w:r w:rsidR="00423780" w:rsidRPr="00421749">
        <w:rPr>
          <w:rFonts w:ascii="Corbel" w:hAnsi="Corbel"/>
        </w:rPr>
        <w:t xml:space="preserve">round for </w:t>
      </w:r>
      <w:r w:rsidR="7D6DF295" w:rsidRPr="00421749">
        <w:rPr>
          <w:rFonts w:ascii="Corbel" w:hAnsi="Corbel"/>
        </w:rPr>
        <w:t>46</w:t>
      </w:r>
      <w:r w:rsidR="00423780" w:rsidRPr="00421749">
        <w:rPr>
          <w:rFonts w:ascii="Corbel" w:hAnsi="Corbel"/>
        </w:rPr>
        <w:t xml:space="preserve"> weeks (they are stationary or settled) and Migrant families are served for 37 weeks (they move with the migrant crop stream). The MSEHS-CCP program service lengths </w:t>
      </w:r>
      <w:proofErr w:type="gramStart"/>
      <w:r w:rsidR="00423780" w:rsidRPr="00421749">
        <w:rPr>
          <w:rFonts w:ascii="Corbel" w:hAnsi="Corbel"/>
        </w:rPr>
        <w:t>are assigned</w:t>
      </w:r>
      <w:proofErr w:type="gramEnd"/>
      <w:r w:rsidR="00423780" w:rsidRPr="00421749">
        <w:rPr>
          <w:rFonts w:ascii="Corbel" w:hAnsi="Corbel"/>
        </w:rPr>
        <w:t xml:space="preserve"> as follows:</w:t>
      </w:r>
    </w:p>
    <w:p w14:paraId="0DE9D3FE" w14:textId="77777777" w:rsidR="00CD47CA" w:rsidRPr="00421749" w:rsidRDefault="00CD47CA" w:rsidP="00CD47CA">
      <w:pPr>
        <w:rPr>
          <w:rFonts w:ascii="Corbel" w:hAnsi="Corbel"/>
        </w:rPr>
      </w:pPr>
    </w:p>
    <w:p w14:paraId="0DE9D3FF" w14:textId="77777777" w:rsidR="00CD47CA" w:rsidRPr="00421749" w:rsidRDefault="00CD47CA" w:rsidP="00CD47CA">
      <w:pPr>
        <w:rPr>
          <w:rFonts w:ascii="Corbel" w:hAnsi="Corbel"/>
          <w:u w:val="single"/>
        </w:rPr>
      </w:pPr>
      <w:r w:rsidRPr="00421749">
        <w:rPr>
          <w:rFonts w:ascii="Corbel" w:hAnsi="Corbel"/>
          <w:u w:val="single"/>
        </w:rPr>
        <w:t>Seasonal Families:</w:t>
      </w:r>
    </w:p>
    <w:p w14:paraId="0DE9D400" w14:textId="63C8EA64" w:rsidR="00CD47CA" w:rsidRPr="00421749" w:rsidRDefault="00CD47CA" w:rsidP="00CD47CA">
      <w:pPr>
        <w:rPr>
          <w:rFonts w:ascii="Corbel" w:hAnsi="Corbel"/>
        </w:rPr>
      </w:pPr>
      <w:r w:rsidRPr="00421749">
        <w:rPr>
          <w:rFonts w:ascii="Corbel" w:hAnsi="Corbel"/>
        </w:rPr>
        <w:t xml:space="preserve">The program will provide Seasonal families with </w:t>
      </w:r>
      <w:r w:rsidR="00AD0DFE" w:rsidRPr="00421749">
        <w:rPr>
          <w:rFonts w:ascii="Corbel" w:hAnsi="Corbel"/>
        </w:rPr>
        <w:t>full day</w:t>
      </w:r>
      <w:r w:rsidRPr="00421749">
        <w:rPr>
          <w:rFonts w:ascii="Corbel" w:hAnsi="Corbel"/>
        </w:rPr>
        <w:t>, full-year services fo</w:t>
      </w:r>
      <w:r w:rsidR="090B639D" w:rsidRPr="00421749">
        <w:rPr>
          <w:rFonts w:ascii="Corbel" w:hAnsi="Corbel"/>
        </w:rPr>
        <w:t>r 46</w:t>
      </w:r>
      <w:r w:rsidRPr="00421749">
        <w:rPr>
          <w:rFonts w:ascii="Corbel" w:hAnsi="Corbel"/>
        </w:rPr>
        <w:t xml:space="preserve"> weeks per year.  Scheduled contact services days will range between 21</w:t>
      </w:r>
      <w:r w:rsidR="6E75D70E" w:rsidRPr="00421749">
        <w:rPr>
          <w:rFonts w:ascii="Corbel" w:hAnsi="Corbel"/>
        </w:rPr>
        <w:t>7</w:t>
      </w:r>
      <w:r w:rsidRPr="00421749">
        <w:rPr>
          <w:rFonts w:ascii="Corbel" w:hAnsi="Corbel"/>
        </w:rPr>
        <w:t xml:space="preserve"> days </w:t>
      </w:r>
      <w:r w:rsidR="2B7F314E" w:rsidRPr="00421749">
        <w:rPr>
          <w:rFonts w:ascii="Corbel" w:hAnsi="Corbel"/>
        </w:rPr>
        <w:t>of planned classroom</w:t>
      </w:r>
      <w:r w:rsidR="33D23973" w:rsidRPr="00421749">
        <w:rPr>
          <w:rFonts w:ascii="Corbel" w:hAnsi="Corbel"/>
        </w:rPr>
        <w:t xml:space="preserve"> operations.</w:t>
      </w:r>
    </w:p>
    <w:p w14:paraId="0DE9D401" w14:textId="2DD4F40B" w:rsidR="00CD47CA" w:rsidRPr="00421749" w:rsidRDefault="00CD47CA" w:rsidP="00CD47CA">
      <w:pPr>
        <w:rPr>
          <w:rFonts w:ascii="Corbel" w:hAnsi="Corbel"/>
        </w:rPr>
      </w:pPr>
      <w:r w:rsidRPr="00421749">
        <w:rPr>
          <w:rFonts w:ascii="Corbel" w:hAnsi="Corbel"/>
        </w:rPr>
        <w:t>This schedule allows the program to operate for the required 4</w:t>
      </w:r>
      <w:r w:rsidR="7D6DF295" w:rsidRPr="00421749">
        <w:rPr>
          <w:rFonts w:ascii="Corbel" w:hAnsi="Corbel"/>
        </w:rPr>
        <w:t xml:space="preserve">6 </w:t>
      </w:r>
      <w:r w:rsidRPr="00421749">
        <w:rPr>
          <w:rFonts w:ascii="Corbel" w:hAnsi="Corbel"/>
        </w:rPr>
        <w:t xml:space="preserve">weeks for a full-year program, at the same time providing time for staff to complete required training prior to the start of the program year.  </w:t>
      </w:r>
    </w:p>
    <w:p w14:paraId="0DE9D402" w14:textId="77777777" w:rsidR="00CD47CA" w:rsidRPr="00421749" w:rsidRDefault="00CD47CA" w:rsidP="00CD47CA">
      <w:pPr>
        <w:rPr>
          <w:rFonts w:ascii="Corbel" w:hAnsi="Corbel"/>
        </w:rPr>
      </w:pPr>
    </w:p>
    <w:p w14:paraId="0DE9D403" w14:textId="7B374CD4" w:rsidR="00CD47CA" w:rsidRPr="00421749" w:rsidRDefault="00CD47CA" w:rsidP="00CD47CA">
      <w:pPr>
        <w:rPr>
          <w:rFonts w:ascii="Corbel" w:hAnsi="Corbel"/>
          <w:u w:val="single"/>
        </w:rPr>
      </w:pPr>
      <w:r w:rsidRPr="00421749">
        <w:rPr>
          <w:rFonts w:ascii="Corbel" w:hAnsi="Corbel"/>
          <w:u w:val="single"/>
        </w:rPr>
        <w:t>Migrant Families:</w:t>
      </w:r>
    </w:p>
    <w:p w14:paraId="0DE9D404" w14:textId="11D0C91A" w:rsidR="00CD47CA" w:rsidRPr="00421749" w:rsidRDefault="00CD47CA" w:rsidP="00CD47CA">
      <w:pPr>
        <w:spacing w:before="120" w:after="120"/>
        <w:rPr>
          <w:rFonts w:ascii="Corbel" w:hAnsi="Corbel"/>
        </w:rPr>
      </w:pPr>
      <w:r w:rsidRPr="00421749">
        <w:rPr>
          <w:rFonts w:ascii="Corbel" w:hAnsi="Corbel"/>
        </w:rPr>
        <w:t xml:space="preserve">The program will operate for 37 weeks to support families during the regular peak agricultural season in Arizona.  Scheduled contact </w:t>
      </w:r>
      <w:r w:rsidR="48F10CA3" w:rsidRPr="00421749">
        <w:rPr>
          <w:rFonts w:ascii="Corbel" w:hAnsi="Corbel"/>
        </w:rPr>
        <w:t>of 162</w:t>
      </w:r>
      <w:r w:rsidRPr="00421749">
        <w:rPr>
          <w:rFonts w:ascii="Corbel" w:hAnsi="Corbel"/>
        </w:rPr>
        <w:t xml:space="preserve"> days </w:t>
      </w:r>
      <w:r w:rsidR="590248DF" w:rsidRPr="00421749">
        <w:rPr>
          <w:rFonts w:ascii="Corbel" w:hAnsi="Corbel"/>
        </w:rPr>
        <w:t>of class op</w:t>
      </w:r>
      <w:r w:rsidR="37757976" w:rsidRPr="00421749">
        <w:rPr>
          <w:rFonts w:ascii="Corbel" w:hAnsi="Corbel"/>
        </w:rPr>
        <w:t>e</w:t>
      </w:r>
      <w:r w:rsidR="590248DF" w:rsidRPr="00421749">
        <w:rPr>
          <w:rFonts w:ascii="Corbel" w:hAnsi="Corbel"/>
        </w:rPr>
        <w:t>r</w:t>
      </w:r>
      <w:r w:rsidR="06EB301E" w:rsidRPr="00421749">
        <w:rPr>
          <w:rFonts w:ascii="Corbel" w:hAnsi="Corbel"/>
        </w:rPr>
        <w:t>ations.</w:t>
      </w:r>
    </w:p>
    <w:p w14:paraId="2DF6DB85" w14:textId="19FFEBD9" w:rsidR="00CD47CA" w:rsidRPr="00421749" w:rsidRDefault="00E452C6" w:rsidP="00145D6F">
      <w:pPr>
        <w:spacing w:before="120" w:beforeAutospacing="1" w:after="200"/>
        <w:rPr>
          <w:rFonts w:ascii="Corbel" w:hAnsi="Corbel"/>
          <w:color w:val="000000" w:themeColor="text1"/>
        </w:rPr>
      </w:pPr>
      <w:r w:rsidRPr="00421749">
        <w:rPr>
          <w:rFonts w:ascii="Corbel" w:hAnsi="Corbel"/>
        </w:rPr>
        <w:lastRenderedPageBreak/>
        <w:t>C</w:t>
      </w:r>
      <w:r w:rsidR="5355006C" w:rsidRPr="00421749">
        <w:rPr>
          <w:rFonts w:ascii="Corbel" w:hAnsi="Corbel"/>
          <w:color w:val="000000" w:themeColor="text1"/>
        </w:rPr>
        <w:t xml:space="preserve">enter closures include two weeks in the winter, one week during the spring closures and three intervening </w:t>
      </w:r>
      <w:proofErr w:type="gramStart"/>
      <w:r w:rsidR="5355006C" w:rsidRPr="00421749">
        <w:rPr>
          <w:rFonts w:ascii="Corbel" w:hAnsi="Corbel"/>
          <w:color w:val="000000" w:themeColor="text1"/>
        </w:rPr>
        <w:t>weeks which</w:t>
      </w:r>
      <w:proofErr w:type="gramEnd"/>
      <w:r w:rsidR="5355006C" w:rsidRPr="00421749">
        <w:rPr>
          <w:rFonts w:ascii="Corbel" w:hAnsi="Corbel"/>
          <w:color w:val="000000" w:themeColor="text1"/>
        </w:rPr>
        <w:t xml:space="preserve"> allow staff the opportunity to close out files, complete home visits, prepare for the upcoming year and attend the annual Preservice </w:t>
      </w:r>
      <w:r w:rsidR="21C66AAE" w:rsidRPr="00421749">
        <w:rPr>
          <w:rFonts w:ascii="Corbel" w:hAnsi="Corbel"/>
          <w:color w:val="000000" w:themeColor="text1"/>
        </w:rPr>
        <w:t>P</w:t>
      </w:r>
      <w:r w:rsidR="5355006C" w:rsidRPr="00421749">
        <w:rPr>
          <w:rFonts w:ascii="Corbel" w:hAnsi="Corbel"/>
          <w:color w:val="000000" w:themeColor="text1"/>
        </w:rPr>
        <w:t xml:space="preserve">rofessional </w:t>
      </w:r>
      <w:r w:rsidR="21C66AAE" w:rsidRPr="00421749">
        <w:rPr>
          <w:rFonts w:ascii="Corbel" w:hAnsi="Corbel"/>
          <w:color w:val="000000" w:themeColor="text1"/>
        </w:rPr>
        <w:t>D</w:t>
      </w:r>
      <w:r w:rsidR="5355006C" w:rsidRPr="00421749">
        <w:rPr>
          <w:rFonts w:ascii="Corbel" w:hAnsi="Corbel"/>
          <w:color w:val="000000" w:themeColor="text1"/>
        </w:rPr>
        <w:t>evelopment.</w:t>
      </w:r>
    </w:p>
    <w:p w14:paraId="6E531552" w14:textId="77777777" w:rsidR="5355006C" w:rsidRPr="00421749" w:rsidRDefault="5355006C" w:rsidP="00145D6F">
      <w:pPr>
        <w:spacing w:before="120" w:after="120"/>
        <w:rPr>
          <w:rFonts w:ascii="Corbel" w:hAnsi="Corbel"/>
        </w:rPr>
      </w:pPr>
    </w:p>
    <w:p w14:paraId="0DE9D406" w14:textId="4D406F28" w:rsidR="00CD47CA" w:rsidRPr="00421749" w:rsidRDefault="00CD47CA" w:rsidP="00CD47CA">
      <w:pPr>
        <w:spacing w:before="120" w:after="120"/>
        <w:rPr>
          <w:rFonts w:ascii="Corbel" w:hAnsi="Corbel"/>
          <w:b/>
          <w:i/>
          <w:sz w:val="28"/>
          <w:szCs w:val="28"/>
          <w:u w:val="single"/>
        </w:rPr>
      </w:pPr>
      <w:r w:rsidRPr="00421749">
        <w:rPr>
          <w:rStyle w:val="Heading4Char"/>
          <w:rFonts w:ascii="Corbel" w:hAnsi="Corbel"/>
          <w:color w:val="auto"/>
          <w:sz w:val="28"/>
          <w:szCs w:val="28"/>
          <w:u w:val="single"/>
        </w:rPr>
        <w:t xml:space="preserve">Program Details </w:t>
      </w:r>
    </w:p>
    <w:p w14:paraId="2DCE5009" w14:textId="19639AF5" w:rsidR="00CD47CA" w:rsidRPr="00421749" w:rsidRDefault="00CD47CA" w:rsidP="00145D6F">
      <w:pPr>
        <w:spacing w:before="120" w:beforeAutospacing="1" w:after="200"/>
        <w:rPr>
          <w:rFonts w:ascii="Corbel" w:hAnsi="Corbel"/>
          <w:color w:val="000000" w:themeColor="text1"/>
        </w:rPr>
      </w:pPr>
      <w:r w:rsidRPr="00421749">
        <w:rPr>
          <w:rFonts w:ascii="Corbel" w:hAnsi="Corbel"/>
        </w:rPr>
        <w:t xml:space="preserve">MSEHS-CCP enrollment is 90 migrant and seasonal children ages 0-3 and </w:t>
      </w:r>
      <w:proofErr w:type="gramStart"/>
      <w:r w:rsidRPr="00421749">
        <w:rPr>
          <w:rFonts w:ascii="Corbel" w:hAnsi="Corbel"/>
        </w:rPr>
        <w:t>provides:</w:t>
      </w:r>
      <w:proofErr w:type="gramEnd"/>
      <w:r w:rsidR="368BF2D5" w:rsidRPr="00421749">
        <w:rPr>
          <w:rFonts w:ascii="Corbel" w:hAnsi="Corbel"/>
          <w:color w:val="000000" w:themeColor="text1"/>
        </w:rPr>
        <w:t xml:space="preserve"> MSEHS-CCP enrollment is 90 migrant and seasonal children ages 0-3 and provides:</w:t>
      </w:r>
    </w:p>
    <w:p w14:paraId="7DA058C0" w14:textId="01E92167" w:rsidR="00CD47CA" w:rsidRPr="00421749" w:rsidRDefault="368BF2D5" w:rsidP="00145D6F">
      <w:pPr>
        <w:pStyle w:val="ListParagraph"/>
        <w:numPr>
          <w:ilvl w:val="0"/>
          <w:numId w:val="1"/>
        </w:numPr>
        <w:spacing w:before="120" w:beforeAutospacing="1" w:line="240" w:lineRule="auto"/>
        <w:rPr>
          <w:rFonts w:ascii="Corbel" w:hAnsi="Corbel"/>
          <w:color w:val="000000" w:themeColor="text1"/>
        </w:rPr>
      </w:pPr>
      <w:r w:rsidRPr="00421749">
        <w:rPr>
          <w:rFonts w:ascii="Corbel" w:eastAsia="Times New Roman" w:hAnsi="Corbel"/>
          <w:color w:val="000000" w:themeColor="text1"/>
        </w:rPr>
        <w:t>4 Classrooms at 2 CPLC Centers</w:t>
      </w:r>
    </w:p>
    <w:p w14:paraId="0A56D728" w14:textId="6EFEAB6C" w:rsidR="00CD47CA" w:rsidRPr="00421749" w:rsidRDefault="368BF2D5" w:rsidP="00145D6F">
      <w:pPr>
        <w:pStyle w:val="ListParagraph"/>
        <w:numPr>
          <w:ilvl w:val="0"/>
          <w:numId w:val="1"/>
        </w:numPr>
        <w:spacing w:before="120" w:beforeAutospacing="1" w:line="240" w:lineRule="auto"/>
        <w:rPr>
          <w:rFonts w:ascii="Corbel" w:hAnsi="Corbel"/>
          <w:color w:val="000000" w:themeColor="text1"/>
        </w:rPr>
      </w:pPr>
      <w:r w:rsidRPr="00421749">
        <w:rPr>
          <w:rFonts w:ascii="Corbel" w:eastAsia="Times New Roman" w:hAnsi="Corbel"/>
          <w:color w:val="000000" w:themeColor="text1"/>
        </w:rPr>
        <w:t>Full-Day service scheduled according to peak agricultural season with transportation</w:t>
      </w:r>
    </w:p>
    <w:p w14:paraId="32B76063" w14:textId="41148E14" w:rsidR="00CD47CA" w:rsidRPr="00421749" w:rsidRDefault="368BF2D5" w:rsidP="00145D6F">
      <w:pPr>
        <w:pStyle w:val="ListParagraph"/>
        <w:numPr>
          <w:ilvl w:val="0"/>
          <w:numId w:val="1"/>
        </w:numPr>
        <w:spacing w:before="120" w:beforeAutospacing="1" w:line="240" w:lineRule="auto"/>
        <w:rPr>
          <w:rFonts w:ascii="Corbel" w:hAnsi="Corbel"/>
          <w:color w:val="000000" w:themeColor="text1"/>
        </w:rPr>
      </w:pPr>
      <w:r w:rsidRPr="00421749">
        <w:rPr>
          <w:rFonts w:ascii="Corbel" w:eastAsia="Times New Roman" w:hAnsi="Corbel"/>
          <w:color w:val="000000" w:themeColor="text1"/>
        </w:rPr>
        <w:t>6 to 11 Family Child Care Home Providers and/or Child Care Center Partner sites within current service areas</w:t>
      </w:r>
    </w:p>
    <w:p w14:paraId="571A837E" w14:textId="6D7FE336" w:rsidR="00CD47CA" w:rsidRPr="00421749" w:rsidRDefault="368BF2D5" w:rsidP="00145D6F">
      <w:pPr>
        <w:pStyle w:val="ListParagraph"/>
        <w:numPr>
          <w:ilvl w:val="0"/>
          <w:numId w:val="1"/>
        </w:numPr>
        <w:spacing w:before="120" w:beforeAutospacing="1" w:line="240" w:lineRule="auto"/>
        <w:rPr>
          <w:rFonts w:ascii="Corbel" w:hAnsi="Corbel"/>
          <w:color w:val="000000" w:themeColor="text1"/>
        </w:rPr>
      </w:pPr>
      <w:r w:rsidRPr="00421749">
        <w:rPr>
          <w:rFonts w:ascii="Corbel" w:eastAsia="Times New Roman" w:hAnsi="Corbel"/>
          <w:color w:val="000000" w:themeColor="text1"/>
        </w:rPr>
        <w:t>217 days of planned class operation for children of seasonal families</w:t>
      </w:r>
    </w:p>
    <w:p w14:paraId="5A0F15AC" w14:textId="54C16B2D" w:rsidR="00CD47CA" w:rsidRPr="00421749" w:rsidRDefault="368BF2D5" w:rsidP="00145D6F">
      <w:pPr>
        <w:pStyle w:val="ListParagraph"/>
        <w:numPr>
          <w:ilvl w:val="0"/>
          <w:numId w:val="1"/>
        </w:numPr>
        <w:spacing w:before="120" w:beforeAutospacing="1" w:line="240" w:lineRule="auto"/>
        <w:rPr>
          <w:rFonts w:ascii="Corbel" w:hAnsi="Corbel"/>
          <w:color w:val="000000" w:themeColor="text1"/>
        </w:rPr>
      </w:pPr>
      <w:r w:rsidRPr="00421749">
        <w:rPr>
          <w:rFonts w:ascii="Corbel" w:eastAsia="Times New Roman" w:hAnsi="Corbel"/>
          <w:color w:val="000000" w:themeColor="text1"/>
        </w:rPr>
        <w:t>12 Planning Days &amp; 11 Professional Learning Days for staff serving seasonal children</w:t>
      </w:r>
    </w:p>
    <w:p w14:paraId="02DFF268" w14:textId="3A0E795F" w:rsidR="00CD47CA" w:rsidRPr="00421749" w:rsidRDefault="368BF2D5" w:rsidP="00145D6F">
      <w:pPr>
        <w:pStyle w:val="ListParagraph"/>
        <w:numPr>
          <w:ilvl w:val="0"/>
          <w:numId w:val="1"/>
        </w:numPr>
        <w:spacing w:before="120" w:beforeAutospacing="1" w:line="240" w:lineRule="auto"/>
        <w:rPr>
          <w:rFonts w:ascii="Corbel" w:hAnsi="Corbel"/>
          <w:color w:val="000000" w:themeColor="text1"/>
        </w:rPr>
      </w:pPr>
      <w:r w:rsidRPr="00421749">
        <w:rPr>
          <w:rFonts w:ascii="Corbel" w:eastAsia="Times New Roman" w:hAnsi="Corbel"/>
          <w:color w:val="000000" w:themeColor="text1"/>
        </w:rPr>
        <w:t>46 weeks of service for seasonal children</w:t>
      </w:r>
    </w:p>
    <w:p w14:paraId="0AE97FF8" w14:textId="6EA6EC96" w:rsidR="00CD47CA" w:rsidRPr="00421749" w:rsidRDefault="368BF2D5" w:rsidP="00145D6F">
      <w:pPr>
        <w:pStyle w:val="ListParagraph"/>
        <w:numPr>
          <w:ilvl w:val="0"/>
          <w:numId w:val="1"/>
        </w:numPr>
        <w:spacing w:before="120" w:beforeAutospacing="1" w:line="240" w:lineRule="auto"/>
        <w:rPr>
          <w:rFonts w:ascii="Corbel" w:hAnsi="Corbel"/>
          <w:color w:val="000000" w:themeColor="text1"/>
        </w:rPr>
      </w:pPr>
      <w:r w:rsidRPr="00421749">
        <w:rPr>
          <w:rFonts w:ascii="Corbel" w:eastAsia="Times New Roman" w:hAnsi="Corbel"/>
          <w:color w:val="000000" w:themeColor="text1"/>
        </w:rPr>
        <w:t>162 days of planned class operation for children of migrant families</w:t>
      </w:r>
    </w:p>
    <w:p w14:paraId="7EF49DA3" w14:textId="3B99DBD8" w:rsidR="00CD47CA" w:rsidRPr="00421749" w:rsidRDefault="368BF2D5" w:rsidP="00145D6F">
      <w:pPr>
        <w:pStyle w:val="ListParagraph"/>
        <w:numPr>
          <w:ilvl w:val="0"/>
          <w:numId w:val="1"/>
        </w:numPr>
        <w:spacing w:before="120" w:beforeAutospacing="1" w:line="240" w:lineRule="auto"/>
        <w:rPr>
          <w:rFonts w:ascii="Corbel" w:hAnsi="Corbel"/>
          <w:color w:val="000000" w:themeColor="text1"/>
        </w:rPr>
      </w:pPr>
      <w:r w:rsidRPr="00421749">
        <w:rPr>
          <w:rFonts w:ascii="Corbel" w:eastAsia="Times New Roman" w:hAnsi="Corbel"/>
          <w:color w:val="000000" w:themeColor="text1"/>
        </w:rPr>
        <w:t>9 Planning Days &amp; 8 Professional Learning Days for staff serving migrant children</w:t>
      </w:r>
    </w:p>
    <w:p w14:paraId="57472AAF" w14:textId="2FF86820" w:rsidR="00CD47CA" w:rsidRPr="00421749" w:rsidRDefault="368BF2D5" w:rsidP="00145D6F">
      <w:pPr>
        <w:pStyle w:val="ListParagraph"/>
        <w:numPr>
          <w:ilvl w:val="0"/>
          <w:numId w:val="1"/>
        </w:numPr>
        <w:spacing w:before="120" w:beforeAutospacing="1" w:line="240" w:lineRule="auto"/>
        <w:rPr>
          <w:rFonts w:ascii="Corbel" w:hAnsi="Corbel"/>
          <w:color w:val="000000" w:themeColor="text1"/>
        </w:rPr>
      </w:pPr>
      <w:r w:rsidRPr="00421749">
        <w:rPr>
          <w:rFonts w:ascii="Corbel" w:eastAsia="Times New Roman" w:hAnsi="Corbel"/>
          <w:color w:val="000000" w:themeColor="text1"/>
        </w:rPr>
        <w:t>37 weeks of service for migrant children</w:t>
      </w:r>
    </w:p>
    <w:p w14:paraId="67F144C1" w14:textId="6D363B89" w:rsidR="00CD47CA" w:rsidRPr="00421749" w:rsidRDefault="368BF2D5" w:rsidP="00145D6F">
      <w:pPr>
        <w:pStyle w:val="ListParagraph"/>
        <w:numPr>
          <w:ilvl w:val="0"/>
          <w:numId w:val="1"/>
        </w:numPr>
        <w:spacing w:before="120" w:beforeAutospacing="1" w:line="240" w:lineRule="auto"/>
        <w:rPr>
          <w:rFonts w:ascii="Corbel" w:hAnsi="Corbel"/>
          <w:color w:val="000000" w:themeColor="text1"/>
        </w:rPr>
      </w:pPr>
      <w:r w:rsidRPr="00421749">
        <w:rPr>
          <w:rFonts w:ascii="Corbel" w:eastAsia="Times New Roman" w:hAnsi="Corbel"/>
          <w:color w:val="000000" w:themeColor="text1"/>
        </w:rPr>
        <w:t>6 home visits for seasonal children conducted by trained staff</w:t>
      </w:r>
    </w:p>
    <w:p w14:paraId="0DE9D40A" w14:textId="158B979F" w:rsidR="00CD47CA" w:rsidRPr="00421749" w:rsidRDefault="368BF2D5" w:rsidP="00145D6F">
      <w:pPr>
        <w:pStyle w:val="ListParagraph"/>
        <w:numPr>
          <w:ilvl w:val="0"/>
          <w:numId w:val="1"/>
        </w:numPr>
        <w:spacing w:before="120" w:beforeAutospacing="1" w:line="240" w:lineRule="auto"/>
        <w:rPr>
          <w:rFonts w:ascii="Corbel" w:hAnsi="Corbel"/>
          <w:color w:val="000000" w:themeColor="text1"/>
        </w:rPr>
      </w:pPr>
      <w:r w:rsidRPr="00421749">
        <w:rPr>
          <w:rFonts w:ascii="Corbel" w:hAnsi="Corbel"/>
          <w:color w:val="000000" w:themeColor="text1"/>
        </w:rPr>
        <w:t xml:space="preserve">3-5 home visits for migrant children </w:t>
      </w:r>
      <w:r w:rsidR="00FB3982" w:rsidRPr="00421749">
        <w:rPr>
          <w:rFonts w:ascii="Corbel" w:hAnsi="Corbel"/>
          <w:color w:val="000000" w:themeColor="text1"/>
        </w:rPr>
        <w:t>conducted</w:t>
      </w:r>
      <w:r w:rsidR="0FCD2D47" w:rsidRPr="00421749">
        <w:rPr>
          <w:rFonts w:ascii="Corbel" w:hAnsi="Corbel"/>
          <w:color w:val="000000" w:themeColor="text1"/>
        </w:rPr>
        <w:t xml:space="preserve"> by trained staff</w:t>
      </w:r>
    </w:p>
    <w:p w14:paraId="0DE9D40B" w14:textId="77777777" w:rsidR="00CD47CA" w:rsidRPr="00421749" w:rsidRDefault="00A65EDD" w:rsidP="00CD47CA">
      <w:pPr>
        <w:rPr>
          <w:rFonts w:ascii="Corbel" w:hAnsi="Corbel"/>
          <w:b/>
          <w:i/>
          <w:sz w:val="28"/>
          <w:szCs w:val="28"/>
          <w:u w:val="single"/>
        </w:rPr>
      </w:pPr>
      <w:r w:rsidRPr="00421749">
        <w:rPr>
          <w:rFonts w:ascii="Corbel" w:hAnsi="Corbel"/>
          <w:b/>
          <w:i/>
          <w:sz w:val="28"/>
          <w:szCs w:val="28"/>
          <w:u w:val="single"/>
        </w:rPr>
        <w:t>Enrollment Summary</w:t>
      </w:r>
    </w:p>
    <w:p w14:paraId="0DE9D40C" w14:textId="77777777" w:rsidR="00CE76B4" w:rsidRPr="00421749" w:rsidRDefault="00CE76B4" w:rsidP="00CE76B4">
      <w:pPr>
        <w:pStyle w:val="Default"/>
        <w:ind w:left="720"/>
        <w:rPr>
          <w:rFonts w:ascii="Corbel" w:hAnsi="Corbel"/>
        </w:rPr>
      </w:pPr>
    </w:p>
    <w:p w14:paraId="0DE9D40D" w14:textId="39C025B1" w:rsidR="00F93483" w:rsidRPr="00421749" w:rsidRDefault="00CD7A69" w:rsidP="00F93483">
      <w:pPr>
        <w:rPr>
          <w:rFonts w:ascii="Corbel" w:hAnsi="Corbel"/>
          <w:b/>
        </w:rPr>
      </w:pPr>
      <w:r w:rsidRPr="00421749">
        <w:rPr>
          <w:rFonts w:ascii="Corbel" w:hAnsi="Corbel"/>
          <w:b/>
        </w:rPr>
        <w:t>Early Head Start Enrollment Summary</w:t>
      </w:r>
    </w:p>
    <w:p w14:paraId="0DE9D40E" w14:textId="60E33F32" w:rsidR="008A2233" w:rsidRPr="00421749" w:rsidRDefault="008A2233" w:rsidP="00F93483">
      <w:pPr>
        <w:rPr>
          <w:rFonts w:ascii="Corbel" w:hAnsi="Corbel"/>
          <w:b/>
          <w:highlight w:val="yellow"/>
        </w:rPr>
      </w:pPr>
      <w:r w:rsidRPr="00421749">
        <w:rPr>
          <w:rFonts w:ascii="Corbel" w:hAnsi="Corbel"/>
          <w:b/>
          <w:noProof/>
          <w:highlight w:val="yellow"/>
        </w:rPr>
        <w:drawing>
          <wp:inline distT="0" distB="0" distL="0" distR="0" wp14:anchorId="0DE9D5AF" wp14:editId="40BFD85C">
            <wp:extent cx="6551295" cy="1857375"/>
            <wp:effectExtent l="0" t="0" r="190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E9D40F" w14:textId="77777777" w:rsidR="00D34AFD" w:rsidRPr="00421749" w:rsidRDefault="00D34AFD" w:rsidP="00F93483">
      <w:pPr>
        <w:rPr>
          <w:rFonts w:ascii="Corbel" w:hAnsi="Corbel"/>
          <w:highlight w:val="yellow"/>
        </w:rPr>
      </w:pPr>
    </w:p>
    <w:p w14:paraId="0508A6D8" w14:textId="77777777" w:rsidR="00FF233A" w:rsidRPr="00421749" w:rsidRDefault="00FF233A" w:rsidP="00F93483">
      <w:pPr>
        <w:rPr>
          <w:rFonts w:ascii="Corbel" w:hAnsi="Corbel"/>
        </w:rPr>
      </w:pPr>
    </w:p>
    <w:p w14:paraId="0DE9D410" w14:textId="4C7D7BF1" w:rsidR="00F93483" w:rsidRPr="00421749" w:rsidRDefault="00F93483" w:rsidP="00F93483">
      <w:pPr>
        <w:rPr>
          <w:rFonts w:ascii="Corbel" w:hAnsi="Corbel"/>
        </w:rPr>
      </w:pPr>
      <w:r w:rsidRPr="00421749">
        <w:rPr>
          <w:rFonts w:ascii="Corbel" w:hAnsi="Corbel"/>
        </w:rPr>
        <w:t xml:space="preserve">In </w:t>
      </w:r>
      <w:r w:rsidR="00D334A0" w:rsidRPr="00421749">
        <w:rPr>
          <w:rFonts w:ascii="Corbel" w:hAnsi="Corbel"/>
        </w:rPr>
        <w:t xml:space="preserve">Program Year </w:t>
      </w:r>
      <w:r w:rsidR="00E452C6" w:rsidRPr="00421749">
        <w:rPr>
          <w:rFonts w:ascii="Corbel" w:hAnsi="Corbel"/>
        </w:rPr>
        <w:t>2017-2018</w:t>
      </w:r>
      <w:r w:rsidRPr="00421749">
        <w:rPr>
          <w:rFonts w:ascii="Corbel" w:hAnsi="Corbel"/>
        </w:rPr>
        <w:t xml:space="preserve">, CPLC’s received funding to serve </w:t>
      </w:r>
      <w:r w:rsidR="00D35F44" w:rsidRPr="00421749">
        <w:rPr>
          <w:rFonts w:ascii="Corbel" w:hAnsi="Corbel"/>
        </w:rPr>
        <w:t xml:space="preserve">112 </w:t>
      </w:r>
      <w:r w:rsidR="00C365F5" w:rsidRPr="00421749">
        <w:rPr>
          <w:rFonts w:ascii="Corbel" w:hAnsi="Corbel"/>
        </w:rPr>
        <w:t xml:space="preserve">(100% funded enrollment) </w:t>
      </w:r>
      <w:r w:rsidRPr="00421749">
        <w:rPr>
          <w:rFonts w:ascii="Corbel" w:hAnsi="Corbel"/>
        </w:rPr>
        <w:t xml:space="preserve">children and pregnant woman in select school districts within Maricopa County. </w:t>
      </w:r>
      <w:r w:rsidR="00D34AFD" w:rsidRPr="00421749">
        <w:rPr>
          <w:rFonts w:ascii="Corbel" w:hAnsi="Corbel"/>
        </w:rPr>
        <w:t xml:space="preserve">However, there </w:t>
      </w:r>
      <w:r w:rsidR="00C96060" w:rsidRPr="00421749">
        <w:rPr>
          <w:rFonts w:ascii="Corbel" w:hAnsi="Corbel"/>
        </w:rPr>
        <w:t xml:space="preserve">were </w:t>
      </w:r>
      <w:r w:rsidR="00BF0D4F" w:rsidRPr="00421749">
        <w:rPr>
          <w:rFonts w:ascii="Corbel" w:hAnsi="Corbel"/>
        </w:rPr>
        <w:t>1</w:t>
      </w:r>
      <w:r w:rsidR="00E452C6" w:rsidRPr="00421749">
        <w:rPr>
          <w:rFonts w:ascii="Corbel" w:hAnsi="Corbel"/>
        </w:rPr>
        <w:t>44</w:t>
      </w:r>
      <w:r w:rsidR="00BF0D4F" w:rsidRPr="00421749">
        <w:rPr>
          <w:rFonts w:ascii="Corbel" w:hAnsi="Corbel"/>
        </w:rPr>
        <w:t xml:space="preserve"> </w:t>
      </w:r>
      <w:r w:rsidRPr="00421749">
        <w:rPr>
          <w:rFonts w:ascii="Corbel" w:hAnsi="Corbel"/>
        </w:rPr>
        <w:t>children and pregnant women</w:t>
      </w:r>
      <w:r w:rsidR="00D34AFD" w:rsidRPr="00421749">
        <w:rPr>
          <w:rFonts w:ascii="Corbel" w:hAnsi="Corbel"/>
        </w:rPr>
        <w:t xml:space="preserve"> served</w:t>
      </w:r>
      <w:r w:rsidRPr="00421749">
        <w:rPr>
          <w:rFonts w:ascii="Corbel" w:hAnsi="Corbel"/>
        </w:rPr>
        <w:t xml:space="preserve">, </w:t>
      </w:r>
      <w:r w:rsidR="00D34AFD" w:rsidRPr="00421749">
        <w:rPr>
          <w:rFonts w:ascii="Corbel" w:hAnsi="Corbel"/>
        </w:rPr>
        <w:t xml:space="preserve">thereby </w:t>
      </w:r>
      <w:r w:rsidR="00D36F03" w:rsidRPr="00421749">
        <w:rPr>
          <w:rFonts w:ascii="Corbel" w:hAnsi="Corbel"/>
        </w:rPr>
        <w:t xml:space="preserve">reaching </w:t>
      </w:r>
      <w:r w:rsidR="00FB3982" w:rsidRPr="00421749">
        <w:rPr>
          <w:rFonts w:ascii="Corbel" w:hAnsi="Corbel"/>
        </w:rPr>
        <w:t xml:space="preserve">93 </w:t>
      </w:r>
      <w:r w:rsidR="00D36F03" w:rsidRPr="00421749">
        <w:rPr>
          <w:rFonts w:ascii="Corbel" w:hAnsi="Corbel"/>
        </w:rPr>
        <w:t>families</w:t>
      </w:r>
      <w:r w:rsidR="00D334A0" w:rsidRPr="00421749">
        <w:rPr>
          <w:rFonts w:ascii="Corbel" w:hAnsi="Corbel"/>
        </w:rPr>
        <w:t xml:space="preserve"> this year</w:t>
      </w:r>
      <w:r w:rsidR="00D36F03" w:rsidRPr="00421749">
        <w:rPr>
          <w:rFonts w:ascii="Corbel" w:hAnsi="Corbel"/>
        </w:rPr>
        <w:t xml:space="preserve">. CPLC </w:t>
      </w:r>
      <w:r w:rsidR="00687BF7" w:rsidRPr="00421749">
        <w:rPr>
          <w:rFonts w:ascii="Corbel" w:hAnsi="Corbel"/>
        </w:rPr>
        <w:t xml:space="preserve">ECD </w:t>
      </w:r>
      <w:r w:rsidR="00D36F03" w:rsidRPr="00421749">
        <w:rPr>
          <w:rFonts w:ascii="Corbel" w:hAnsi="Corbel"/>
        </w:rPr>
        <w:t xml:space="preserve">was able to serve </w:t>
      </w:r>
      <w:r w:rsidR="00FB3982" w:rsidRPr="00421749">
        <w:rPr>
          <w:rFonts w:ascii="Corbel" w:hAnsi="Corbel"/>
        </w:rPr>
        <w:t>31</w:t>
      </w:r>
      <w:r w:rsidR="00D36F03" w:rsidRPr="00421749">
        <w:rPr>
          <w:rFonts w:ascii="Corbel" w:hAnsi="Corbel"/>
        </w:rPr>
        <w:t>% of potentially eligible children</w:t>
      </w:r>
      <w:r w:rsidR="00F77B12" w:rsidRPr="00421749">
        <w:rPr>
          <w:rFonts w:ascii="Corbel" w:hAnsi="Corbel"/>
        </w:rPr>
        <w:t xml:space="preserve"> within </w:t>
      </w:r>
      <w:r w:rsidR="000050A3" w:rsidRPr="00421749">
        <w:rPr>
          <w:rFonts w:ascii="Corbel" w:hAnsi="Corbel"/>
        </w:rPr>
        <w:t xml:space="preserve">the boundaries of our </w:t>
      </w:r>
      <w:r w:rsidR="00F77B12" w:rsidRPr="00421749">
        <w:rPr>
          <w:rFonts w:ascii="Corbel" w:hAnsi="Corbel"/>
        </w:rPr>
        <w:lastRenderedPageBreak/>
        <w:t>program service area</w:t>
      </w:r>
      <w:r w:rsidR="00D36F03" w:rsidRPr="00421749">
        <w:rPr>
          <w:rFonts w:ascii="Corbel" w:hAnsi="Corbel"/>
        </w:rPr>
        <w:t>.</w:t>
      </w:r>
      <w:r w:rsidR="004033E6" w:rsidRPr="00421749">
        <w:rPr>
          <w:rFonts w:ascii="Corbel" w:hAnsi="Corbel"/>
        </w:rPr>
        <w:t xml:space="preserve">  </w:t>
      </w:r>
      <w:r w:rsidR="00CD7A69" w:rsidRPr="00421749">
        <w:rPr>
          <w:rFonts w:ascii="Corbel" w:hAnsi="Corbel"/>
        </w:rPr>
        <w:t xml:space="preserve"> </w:t>
      </w:r>
      <w:r w:rsidR="00FB3982" w:rsidRPr="00421749">
        <w:rPr>
          <w:rFonts w:ascii="Corbel" w:hAnsi="Corbel"/>
        </w:rPr>
        <w:t>Eighty nine percent o</w:t>
      </w:r>
      <w:r w:rsidR="004033E6" w:rsidRPr="00421749">
        <w:rPr>
          <w:rFonts w:ascii="Corbel" w:hAnsi="Corbel"/>
        </w:rPr>
        <w:t xml:space="preserve">f enrolled children received medical exams and </w:t>
      </w:r>
      <w:r w:rsidR="0070165A" w:rsidRPr="00421749">
        <w:rPr>
          <w:rFonts w:ascii="Corbel" w:hAnsi="Corbel"/>
        </w:rPr>
        <w:t>85</w:t>
      </w:r>
      <w:r w:rsidR="004033E6" w:rsidRPr="00421749">
        <w:rPr>
          <w:rFonts w:ascii="Corbel" w:hAnsi="Corbel"/>
        </w:rPr>
        <w:t>% of enrolled children received dental exams in this program year.</w:t>
      </w:r>
    </w:p>
    <w:p w14:paraId="0DE9D411" w14:textId="77777777" w:rsidR="00C3419A" w:rsidRPr="00421749" w:rsidRDefault="00C3419A" w:rsidP="00F93483">
      <w:pPr>
        <w:rPr>
          <w:rFonts w:ascii="Corbel" w:hAnsi="Corbel"/>
        </w:rPr>
      </w:pPr>
    </w:p>
    <w:p w14:paraId="0DE9D412" w14:textId="77777777" w:rsidR="00C3419A" w:rsidRPr="00421749" w:rsidRDefault="00C3419A" w:rsidP="00C3419A">
      <w:pPr>
        <w:pStyle w:val="Default"/>
        <w:ind w:left="720"/>
        <w:rPr>
          <w:rFonts w:ascii="Corbel" w:hAnsi="Corbel"/>
        </w:rPr>
      </w:pPr>
    </w:p>
    <w:p w14:paraId="0AF39E31" w14:textId="77777777" w:rsidR="003A36D3" w:rsidRPr="00421749" w:rsidRDefault="003A36D3" w:rsidP="00C3419A">
      <w:pPr>
        <w:rPr>
          <w:rFonts w:ascii="Corbel" w:hAnsi="Corbel"/>
          <w:b/>
        </w:rPr>
      </w:pPr>
    </w:p>
    <w:p w14:paraId="19AE1EE9" w14:textId="77777777" w:rsidR="003A36D3" w:rsidRPr="00421749" w:rsidRDefault="003A36D3" w:rsidP="00C3419A">
      <w:pPr>
        <w:rPr>
          <w:rFonts w:ascii="Corbel" w:hAnsi="Corbel"/>
          <w:b/>
        </w:rPr>
      </w:pPr>
    </w:p>
    <w:p w14:paraId="7409C0FC" w14:textId="77777777" w:rsidR="003A36D3" w:rsidRPr="00421749" w:rsidRDefault="003A36D3" w:rsidP="00C3419A">
      <w:pPr>
        <w:rPr>
          <w:rFonts w:ascii="Corbel" w:hAnsi="Corbel"/>
          <w:b/>
        </w:rPr>
      </w:pPr>
    </w:p>
    <w:p w14:paraId="13952B96" w14:textId="77777777" w:rsidR="003A36D3" w:rsidRPr="00421749" w:rsidRDefault="003A36D3" w:rsidP="00C3419A">
      <w:pPr>
        <w:rPr>
          <w:rFonts w:ascii="Corbel" w:hAnsi="Corbel"/>
          <w:b/>
        </w:rPr>
      </w:pPr>
    </w:p>
    <w:p w14:paraId="2BE113A9" w14:textId="77777777" w:rsidR="003A36D3" w:rsidRPr="00421749" w:rsidRDefault="003A36D3" w:rsidP="00C3419A">
      <w:pPr>
        <w:rPr>
          <w:rFonts w:ascii="Corbel" w:hAnsi="Corbel"/>
          <w:b/>
        </w:rPr>
      </w:pPr>
    </w:p>
    <w:p w14:paraId="3DF36D69" w14:textId="77777777" w:rsidR="003A36D3" w:rsidRPr="00421749" w:rsidRDefault="003A36D3" w:rsidP="00C3419A">
      <w:pPr>
        <w:rPr>
          <w:rFonts w:ascii="Corbel" w:hAnsi="Corbel"/>
          <w:b/>
        </w:rPr>
      </w:pPr>
    </w:p>
    <w:p w14:paraId="65504E61" w14:textId="77777777" w:rsidR="003A36D3" w:rsidRPr="00421749" w:rsidRDefault="003A36D3" w:rsidP="00C3419A">
      <w:pPr>
        <w:rPr>
          <w:rFonts w:ascii="Corbel" w:hAnsi="Corbel"/>
          <w:b/>
        </w:rPr>
      </w:pPr>
    </w:p>
    <w:p w14:paraId="0230F70F" w14:textId="77777777" w:rsidR="003A36D3" w:rsidRPr="00421749" w:rsidRDefault="003A36D3" w:rsidP="00C3419A">
      <w:pPr>
        <w:rPr>
          <w:rFonts w:ascii="Corbel" w:hAnsi="Corbel"/>
          <w:b/>
        </w:rPr>
      </w:pPr>
    </w:p>
    <w:p w14:paraId="0B38A7DC" w14:textId="77777777" w:rsidR="003A36D3" w:rsidRPr="00421749" w:rsidRDefault="003A36D3" w:rsidP="00C3419A">
      <w:pPr>
        <w:rPr>
          <w:rFonts w:ascii="Corbel" w:hAnsi="Corbel"/>
          <w:b/>
        </w:rPr>
      </w:pPr>
    </w:p>
    <w:p w14:paraId="4D08C75A" w14:textId="77777777" w:rsidR="003A36D3" w:rsidRPr="00421749" w:rsidRDefault="003A36D3" w:rsidP="00C3419A">
      <w:pPr>
        <w:rPr>
          <w:rFonts w:ascii="Corbel" w:hAnsi="Corbel"/>
          <w:b/>
        </w:rPr>
      </w:pPr>
    </w:p>
    <w:p w14:paraId="540A5EF3" w14:textId="77777777" w:rsidR="003A36D3" w:rsidRPr="00421749" w:rsidRDefault="003A36D3" w:rsidP="00C3419A">
      <w:pPr>
        <w:rPr>
          <w:rFonts w:ascii="Corbel" w:hAnsi="Corbel"/>
          <w:b/>
        </w:rPr>
      </w:pPr>
    </w:p>
    <w:p w14:paraId="0DE9D413" w14:textId="46CA256B" w:rsidR="00C3419A" w:rsidRPr="00421749" w:rsidRDefault="00C3419A" w:rsidP="00C3419A">
      <w:pPr>
        <w:rPr>
          <w:rFonts w:ascii="Corbel" w:hAnsi="Corbel"/>
          <w:b/>
        </w:rPr>
      </w:pPr>
      <w:r w:rsidRPr="00421749">
        <w:rPr>
          <w:rFonts w:ascii="Corbel" w:hAnsi="Corbel"/>
          <w:b/>
        </w:rPr>
        <w:t xml:space="preserve">Early Head Start Participant with Medical </w:t>
      </w:r>
      <w:r w:rsidR="008F7D13" w:rsidRPr="00421749">
        <w:rPr>
          <w:rFonts w:ascii="Corbel" w:hAnsi="Corbel"/>
          <w:b/>
        </w:rPr>
        <w:t>and</w:t>
      </w:r>
      <w:r w:rsidRPr="00421749">
        <w:rPr>
          <w:rFonts w:ascii="Corbel" w:hAnsi="Corbel"/>
          <w:b/>
        </w:rPr>
        <w:t xml:space="preserve"> Dental Exams Summary</w:t>
      </w:r>
    </w:p>
    <w:p w14:paraId="0DE9D414" w14:textId="413A0159" w:rsidR="00C3419A" w:rsidRPr="00421749" w:rsidRDefault="00C3419A" w:rsidP="00C3419A">
      <w:pPr>
        <w:rPr>
          <w:rFonts w:ascii="Corbel" w:hAnsi="Corbel"/>
          <w:b/>
        </w:rPr>
      </w:pPr>
      <w:r w:rsidRPr="00421749">
        <w:rPr>
          <w:rFonts w:ascii="Corbel" w:hAnsi="Corbel"/>
          <w:b/>
          <w:noProof/>
        </w:rPr>
        <w:drawing>
          <wp:inline distT="0" distB="0" distL="0" distR="0" wp14:anchorId="0DE9D5B1" wp14:editId="0C8998A3">
            <wp:extent cx="6530975" cy="1895475"/>
            <wp:effectExtent l="0" t="0" r="317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E9D415" w14:textId="77777777" w:rsidR="00C3419A" w:rsidRPr="00421749" w:rsidRDefault="00C3419A" w:rsidP="00C3419A">
      <w:pPr>
        <w:rPr>
          <w:rFonts w:ascii="Corbel" w:hAnsi="Corbel"/>
        </w:rPr>
      </w:pPr>
    </w:p>
    <w:p w14:paraId="0DE9D416" w14:textId="77777777" w:rsidR="00C3419A" w:rsidRPr="00421749" w:rsidRDefault="00C3419A" w:rsidP="00F93483">
      <w:pPr>
        <w:rPr>
          <w:rFonts w:ascii="Corbel" w:hAnsi="Corbel"/>
        </w:rPr>
      </w:pPr>
    </w:p>
    <w:p w14:paraId="0DE9D417" w14:textId="77777777" w:rsidR="00F8106A" w:rsidRPr="00421749" w:rsidRDefault="00F8106A" w:rsidP="00F93483">
      <w:pPr>
        <w:rPr>
          <w:rFonts w:ascii="Corbel" w:hAnsi="Corbel"/>
        </w:rPr>
      </w:pPr>
    </w:p>
    <w:p w14:paraId="0DE9D418" w14:textId="77777777" w:rsidR="00F8106A" w:rsidRPr="00421749" w:rsidRDefault="00F8106A" w:rsidP="00F8106A">
      <w:pPr>
        <w:rPr>
          <w:rFonts w:ascii="Corbel" w:hAnsi="Corbel"/>
          <w:b/>
        </w:rPr>
      </w:pPr>
      <w:r w:rsidRPr="00421749">
        <w:rPr>
          <w:rFonts w:ascii="Corbel" w:hAnsi="Corbel"/>
          <w:b/>
        </w:rPr>
        <w:lastRenderedPageBreak/>
        <w:t xml:space="preserve">Early Head Start </w:t>
      </w:r>
      <w:r w:rsidR="00AC3F81" w:rsidRPr="00421749">
        <w:rPr>
          <w:rFonts w:ascii="Corbel" w:hAnsi="Corbel"/>
          <w:b/>
        </w:rPr>
        <w:t xml:space="preserve">Family Income </w:t>
      </w:r>
      <w:r w:rsidRPr="00421749">
        <w:rPr>
          <w:rFonts w:ascii="Corbel" w:hAnsi="Corbel"/>
          <w:b/>
        </w:rPr>
        <w:t>Demographics</w:t>
      </w:r>
      <w:r w:rsidR="00E73230" w:rsidRPr="00421749">
        <w:rPr>
          <w:rFonts w:ascii="Corbel" w:hAnsi="Corbel"/>
          <w:b/>
          <w:noProof/>
        </w:rPr>
        <w:drawing>
          <wp:inline distT="0" distB="0" distL="0" distR="0" wp14:anchorId="0DE9D5B3" wp14:editId="0FEA4911">
            <wp:extent cx="4876800" cy="3190875"/>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E9D419" w14:textId="77777777" w:rsidR="00AC3F81" w:rsidRPr="00421749" w:rsidRDefault="00AC3F81" w:rsidP="00F93483">
      <w:pPr>
        <w:rPr>
          <w:rFonts w:ascii="Corbel" w:hAnsi="Corbel"/>
          <w:b/>
        </w:rPr>
      </w:pPr>
    </w:p>
    <w:p w14:paraId="74307B84" w14:textId="77777777" w:rsidR="00FF233A" w:rsidRPr="00421749" w:rsidRDefault="00FF233A" w:rsidP="00F93483">
      <w:pPr>
        <w:rPr>
          <w:rFonts w:ascii="Corbel" w:hAnsi="Corbel"/>
        </w:rPr>
      </w:pPr>
    </w:p>
    <w:p w14:paraId="0DE9D41A" w14:textId="2F01D40B" w:rsidR="00AC3F81" w:rsidRPr="00421749" w:rsidRDefault="00AC3F81" w:rsidP="00F93483">
      <w:pPr>
        <w:rPr>
          <w:rFonts w:ascii="Corbel" w:hAnsi="Corbel"/>
        </w:rPr>
      </w:pPr>
      <w:r w:rsidRPr="00421749">
        <w:rPr>
          <w:rFonts w:ascii="Corbel" w:hAnsi="Corbel"/>
        </w:rPr>
        <w:t xml:space="preserve">The income and financial struggles of our community is reflective in the families our program serves. Our families are faced with </w:t>
      </w:r>
      <w:r w:rsidR="721838BD" w:rsidRPr="00421749">
        <w:rPr>
          <w:rFonts w:ascii="Corbel" w:hAnsi="Corbel"/>
        </w:rPr>
        <w:t>several</w:t>
      </w:r>
      <w:r w:rsidRPr="00421749">
        <w:rPr>
          <w:rFonts w:ascii="Corbel" w:hAnsi="Corbel"/>
        </w:rPr>
        <w:t xml:space="preserve"> challenges including but not limited to unemployment, </w:t>
      </w:r>
      <w:r w:rsidR="0070165A" w:rsidRPr="00421749">
        <w:rPr>
          <w:rFonts w:ascii="Corbel" w:hAnsi="Corbel"/>
        </w:rPr>
        <w:t xml:space="preserve">poverty, </w:t>
      </w:r>
      <w:proofErr w:type="gramStart"/>
      <w:r w:rsidRPr="00421749">
        <w:rPr>
          <w:rFonts w:ascii="Corbel" w:hAnsi="Corbel"/>
        </w:rPr>
        <w:t>lack</w:t>
      </w:r>
      <w:proofErr w:type="gramEnd"/>
      <w:r w:rsidRPr="00421749">
        <w:rPr>
          <w:rFonts w:ascii="Corbel" w:hAnsi="Corbel"/>
        </w:rPr>
        <w:t xml:space="preserve"> of education, lack of health care and lack of affordable housing.</w:t>
      </w:r>
      <w:r w:rsidR="00AA1709" w:rsidRPr="00421749">
        <w:rPr>
          <w:rFonts w:ascii="Corbel" w:hAnsi="Corbel"/>
        </w:rPr>
        <w:t xml:space="preserve">  The services we provide such as health and dental screenings, housing referrals and overall family </w:t>
      </w:r>
      <w:r w:rsidR="00234326" w:rsidRPr="00421749">
        <w:rPr>
          <w:rFonts w:ascii="Corbel" w:hAnsi="Corbel"/>
        </w:rPr>
        <w:t>well ness</w:t>
      </w:r>
      <w:r w:rsidR="00AA1709" w:rsidRPr="00421749">
        <w:rPr>
          <w:rFonts w:ascii="Corbel" w:hAnsi="Corbel"/>
        </w:rPr>
        <w:t xml:space="preserve"> is crucial to the proper development of our children and the future success of our families.</w:t>
      </w:r>
    </w:p>
    <w:p w14:paraId="0DE9D41B" w14:textId="77777777" w:rsidR="00AC3F81" w:rsidRPr="00421749" w:rsidRDefault="00AC3F81" w:rsidP="00F93483">
      <w:pPr>
        <w:rPr>
          <w:rFonts w:ascii="Corbel" w:hAnsi="Corbel"/>
          <w:b/>
        </w:rPr>
      </w:pPr>
    </w:p>
    <w:p w14:paraId="0DE9D41C" w14:textId="77777777" w:rsidR="00AC3F81" w:rsidRPr="00421749" w:rsidRDefault="00AC3F81" w:rsidP="00F93483">
      <w:pPr>
        <w:rPr>
          <w:rFonts w:ascii="Corbel" w:hAnsi="Corbel"/>
          <w:b/>
        </w:rPr>
      </w:pPr>
    </w:p>
    <w:p w14:paraId="0A6558D2" w14:textId="77777777" w:rsidR="003A36D3" w:rsidRPr="00421749" w:rsidRDefault="003A36D3" w:rsidP="00F93483">
      <w:pPr>
        <w:rPr>
          <w:rFonts w:ascii="Corbel" w:hAnsi="Corbel"/>
          <w:b/>
        </w:rPr>
      </w:pPr>
    </w:p>
    <w:p w14:paraId="3C790EA1" w14:textId="77777777" w:rsidR="003A36D3" w:rsidRPr="00421749" w:rsidRDefault="003A36D3" w:rsidP="00F93483">
      <w:pPr>
        <w:rPr>
          <w:rFonts w:ascii="Corbel" w:hAnsi="Corbel"/>
          <w:b/>
        </w:rPr>
      </w:pPr>
    </w:p>
    <w:p w14:paraId="3E9AF05A" w14:textId="77777777" w:rsidR="003A36D3" w:rsidRPr="00421749" w:rsidRDefault="003A36D3" w:rsidP="00F93483">
      <w:pPr>
        <w:rPr>
          <w:rFonts w:ascii="Corbel" w:hAnsi="Corbel"/>
          <w:b/>
        </w:rPr>
      </w:pPr>
    </w:p>
    <w:p w14:paraId="0DE9D41D" w14:textId="60628526" w:rsidR="00F93483" w:rsidRPr="00421749" w:rsidRDefault="00F93483" w:rsidP="00F93483">
      <w:pPr>
        <w:rPr>
          <w:rFonts w:ascii="Corbel" w:hAnsi="Corbel"/>
          <w:b/>
        </w:rPr>
      </w:pPr>
      <w:r w:rsidRPr="00421749">
        <w:rPr>
          <w:rFonts w:ascii="Corbel" w:hAnsi="Corbel"/>
          <w:b/>
        </w:rPr>
        <w:t>Migrant and Seasonal/ Migrant Early Head Start Enrollment S</w:t>
      </w:r>
      <w:r w:rsidR="00CD7A69" w:rsidRPr="00421749">
        <w:rPr>
          <w:rFonts w:ascii="Corbel" w:hAnsi="Corbel"/>
          <w:b/>
        </w:rPr>
        <w:t>ummary</w:t>
      </w:r>
    </w:p>
    <w:p w14:paraId="0DE9D41E" w14:textId="77777777" w:rsidR="00D334A0" w:rsidRPr="00421749" w:rsidRDefault="00D334A0" w:rsidP="00F93483">
      <w:pPr>
        <w:rPr>
          <w:rFonts w:ascii="Corbel" w:hAnsi="Corbel"/>
          <w:b/>
        </w:rPr>
      </w:pPr>
      <w:r w:rsidRPr="00421749">
        <w:rPr>
          <w:rFonts w:ascii="Corbel" w:hAnsi="Corbel"/>
          <w:b/>
          <w:noProof/>
        </w:rPr>
        <w:drawing>
          <wp:inline distT="0" distB="0" distL="0" distR="0" wp14:anchorId="0DE9D5B5" wp14:editId="7A1BDAB4">
            <wp:extent cx="6543675" cy="17240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E9D41F" w14:textId="77777777" w:rsidR="00AA1709" w:rsidRPr="00421749" w:rsidRDefault="00AA1709" w:rsidP="00F93483">
      <w:pPr>
        <w:rPr>
          <w:rFonts w:ascii="Corbel" w:hAnsi="Corbel"/>
        </w:rPr>
      </w:pPr>
    </w:p>
    <w:p w14:paraId="0DE9D420" w14:textId="77777777" w:rsidR="00C3419A" w:rsidRPr="00421749" w:rsidRDefault="00C3419A" w:rsidP="00F93483">
      <w:pPr>
        <w:rPr>
          <w:rFonts w:ascii="Corbel" w:hAnsi="Corbel"/>
        </w:rPr>
      </w:pPr>
    </w:p>
    <w:p w14:paraId="0DE9D421" w14:textId="3771887D" w:rsidR="00F93483" w:rsidRPr="00421749" w:rsidRDefault="00F93483" w:rsidP="00F93483">
      <w:pPr>
        <w:rPr>
          <w:rFonts w:ascii="Corbel" w:hAnsi="Corbel"/>
        </w:rPr>
      </w:pPr>
      <w:r w:rsidRPr="00421749">
        <w:rPr>
          <w:rFonts w:ascii="Corbel" w:hAnsi="Corbel"/>
        </w:rPr>
        <w:lastRenderedPageBreak/>
        <w:t xml:space="preserve">CPLC reports cumulative Migrant and Seasonal/ Migrant Early Head Start enrollment to the federal office, in lieu of average monthly enrollment, due to the changing needs of agricultural communities. In </w:t>
      </w:r>
      <w:r w:rsidR="00CE76B4" w:rsidRPr="00421749">
        <w:rPr>
          <w:rFonts w:ascii="Corbel" w:hAnsi="Corbel"/>
        </w:rPr>
        <w:t xml:space="preserve">the program year </w:t>
      </w:r>
      <w:r w:rsidR="0070165A" w:rsidRPr="00421749">
        <w:rPr>
          <w:rFonts w:ascii="Corbel" w:hAnsi="Corbel"/>
        </w:rPr>
        <w:t>2017-2018</w:t>
      </w:r>
      <w:r w:rsidR="00CE76B4" w:rsidRPr="00421749">
        <w:rPr>
          <w:rFonts w:ascii="Corbel" w:hAnsi="Corbel"/>
        </w:rPr>
        <w:t>,</w:t>
      </w:r>
      <w:r w:rsidR="00993910" w:rsidRPr="00421749">
        <w:rPr>
          <w:rFonts w:ascii="Corbel" w:hAnsi="Corbel"/>
        </w:rPr>
        <w:t xml:space="preserve"> </w:t>
      </w:r>
      <w:r w:rsidRPr="00421749">
        <w:rPr>
          <w:rFonts w:ascii="Corbel" w:hAnsi="Corbel"/>
        </w:rPr>
        <w:t>the cumulative enrollment for Migrant and Seasonal/ Migrant Early Head Start was 840</w:t>
      </w:r>
      <w:r w:rsidR="00CD7A69" w:rsidRPr="00421749">
        <w:rPr>
          <w:rFonts w:ascii="Corbel" w:hAnsi="Corbel"/>
        </w:rPr>
        <w:t xml:space="preserve"> </w:t>
      </w:r>
      <w:r w:rsidRPr="00421749">
        <w:rPr>
          <w:rFonts w:ascii="Corbel" w:hAnsi="Corbel"/>
        </w:rPr>
        <w:t xml:space="preserve">children (100% of funded enrollment), </w:t>
      </w:r>
      <w:r w:rsidR="00D36F03" w:rsidRPr="00421749">
        <w:rPr>
          <w:rFonts w:ascii="Corbel" w:hAnsi="Corbel"/>
        </w:rPr>
        <w:t xml:space="preserve">reaching a total of </w:t>
      </w:r>
      <w:r w:rsidR="00F46A05" w:rsidRPr="00421749">
        <w:rPr>
          <w:rFonts w:ascii="Corbel" w:hAnsi="Corbel"/>
        </w:rPr>
        <w:t xml:space="preserve">700 </w:t>
      </w:r>
      <w:r w:rsidR="00D36F03" w:rsidRPr="00421749">
        <w:rPr>
          <w:rFonts w:ascii="Corbel" w:hAnsi="Corbel"/>
        </w:rPr>
        <w:t xml:space="preserve">families. </w:t>
      </w:r>
      <w:r w:rsidR="0070165A" w:rsidRPr="00421749">
        <w:rPr>
          <w:rFonts w:ascii="Corbel" w:hAnsi="Corbel"/>
        </w:rPr>
        <w:t>Ninety-five percent</w:t>
      </w:r>
      <w:r w:rsidR="00FC51DD" w:rsidRPr="00421749">
        <w:rPr>
          <w:rFonts w:ascii="Corbel" w:hAnsi="Corbel"/>
        </w:rPr>
        <w:t xml:space="preserve"> of the children served by our program attended center services while 5% </w:t>
      </w:r>
      <w:proofErr w:type="gramStart"/>
      <w:r w:rsidR="00FC51DD" w:rsidRPr="00421749">
        <w:rPr>
          <w:rFonts w:ascii="Corbel" w:hAnsi="Corbel"/>
        </w:rPr>
        <w:t>were served</w:t>
      </w:r>
      <w:proofErr w:type="gramEnd"/>
      <w:r w:rsidR="00FC51DD" w:rsidRPr="00421749">
        <w:rPr>
          <w:rFonts w:ascii="Corbel" w:hAnsi="Corbel"/>
        </w:rPr>
        <w:t xml:space="preserve"> through Family Child Care Option (FCC).  </w:t>
      </w:r>
      <w:r w:rsidR="0070165A" w:rsidRPr="00421749">
        <w:rPr>
          <w:rFonts w:ascii="Corbel" w:hAnsi="Corbel"/>
        </w:rPr>
        <w:t>Seventy-one percent</w:t>
      </w:r>
      <w:r w:rsidR="00F77B12" w:rsidRPr="00421749">
        <w:rPr>
          <w:rFonts w:ascii="Corbel" w:hAnsi="Corbel"/>
        </w:rPr>
        <w:t xml:space="preserve"> of the children served </w:t>
      </w:r>
      <w:proofErr w:type="gramStart"/>
      <w:r w:rsidR="00F77B12" w:rsidRPr="00421749">
        <w:rPr>
          <w:rFonts w:ascii="Corbel" w:hAnsi="Corbel"/>
        </w:rPr>
        <w:t>were considered</w:t>
      </w:r>
      <w:proofErr w:type="gramEnd"/>
      <w:r w:rsidR="00F77B12" w:rsidRPr="00421749">
        <w:rPr>
          <w:rFonts w:ascii="Corbel" w:hAnsi="Corbel"/>
        </w:rPr>
        <w:t xml:space="preserve"> as migrant children while </w:t>
      </w:r>
      <w:r w:rsidR="0070165A" w:rsidRPr="00421749">
        <w:rPr>
          <w:rFonts w:ascii="Corbel" w:hAnsi="Corbel"/>
        </w:rPr>
        <w:t>29</w:t>
      </w:r>
      <w:r w:rsidR="00F77B12" w:rsidRPr="00421749">
        <w:rPr>
          <w:rFonts w:ascii="Corbel" w:hAnsi="Corbel"/>
        </w:rPr>
        <w:t xml:space="preserve">% of the children were considered as seasonal children. </w:t>
      </w:r>
      <w:r w:rsidR="00D36F03" w:rsidRPr="00421749">
        <w:rPr>
          <w:rFonts w:ascii="Corbel" w:hAnsi="Corbel"/>
        </w:rPr>
        <w:t xml:space="preserve">Based the current funding levels, CPLC </w:t>
      </w:r>
      <w:r w:rsidR="00687BF7" w:rsidRPr="00421749">
        <w:rPr>
          <w:rFonts w:ascii="Corbel" w:hAnsi="Corbel"/>
        </w:rPr>
        <w:t xml:space="preserve">ECD </w:t>
      </w:r>
      <w:r w:rsidR="00D36F03" w:rsidRPr="00421749">
        <w:rPr>
          <w:rFonts w:ascii="Corbel" w:hAnsi="Corbel"/>
        </w:rPr>
        <w:t xml:space="preserve">was able to serve </w:t>
      </w:r>
      <w:r w:rsidR="0070165A" w:rsidRPr="00421749">
        <w:rPr>
          <w:rFonts w:ascii="Corbel" w:hAnsi="Corbel"/>
        </w:rPr>
        <w:t>27.2</w:t>
      </w:r>
      <w:r w:rsidR="00D36F03" w:rsidRPr="00421749">
        <w:rPr>
          <w:rFonts w:ascii="Corbel" w:hAnsi="Corbel"/>
        </w:rPr>
        <w:t>% of potentially eligible children.</w:t>
      </w:r>
      <w:r w:rsidR="004033E6" w:rsidRPr="00421749">
        <w:rPr>
          <w:rFonts w:ascii="Corbel" w:hAnsi="Corbel"/>
        </w:rPr>
        <w:t xml:space="preserve">  </w:t>
      </w:r>
      <w:r w:rsidR="0070165A" w:rsidRPr="00421749">
        <w:rPr>
          <w:rFonts w:ascii="Corbel" w:hAnsi="Corbel"/>
        </w:rPr>
        <w:t>Eighty-eight percent</w:t>
      </w:r>
      <w:r w:rsidR="004033E6" w:rsidRPr="00421749">
        <w:rPr>
          <w:rFonts w:ascii="Corbel" w:hAnsi="Corbel"/>
        </w:rPr>
        <w:t xml:space="preserve"> of </w:t>
      </w:r>
      <w:r w:rsidR="004512FF" w:rsidRPr="00421749">
        <w:rPr>
          <w:rFonts w:ascii="Corbel" w:hAnsi="Corbel"/>
        </w:rPr>
        <w:t xml:space="preserve">Migrant and Seasonal/ Migrant Early Head Start </w:t>
      </w:r>
      <w:r w:rsidR="004033E6" w:rsidRPr="00421749">
        <w:rPr>
          <w:rFonts w:ascii="Corbel" w:hAnsi="Corbel"/>
        </w:rPr>
        <w:t xml:space="preserve">enrolled children received medical exams and </w:t>
      </w:r>
      <w:r w:rsidR="0070165A" w:rsidRPr="00421749">
        <w:rPr>
          <w:rFonts w:ascii="Corbel" w:hAnsi="Corbel"/>
        </w:rPr>
        <w:t>45</w:t>
      </w:r>
      <w:r w:rsidR="004033E6" w:rsidRPr="00421749">
        <w:rPr>
          <w:rFonts w:ascii="Corbel" w:hAnsi="Corbel"/>
        </w:rPr>
        <w:t>% of enrolled children received dental exams</w:t>
      </w:r>
      <w:r w:rsidR="00532450" w:rsidRPr="00421749">
        <w:rPr>
          <w:rFonts w:ascii="Corbel" w:hAnsi="Corbel"/>
        </w:rPr>
        <w:t>.</w:t>
      </w:r>
      <w:r w:rsidR="004512FF" w:rsidRPr="00421749">
        <w:rPr>
          <w:rFonts w:ascii="Corbel" w:hAnsi="Corbel"/>
        </w:rPr>
        <w:t xml:space="preserve"> </w:t>
      </w:r>
    </w:p>
    <w:p w14:paraId="0DE9D422" w14:textId="77777777" w:rsidR="00AA1709" w:rsidRPr="00421749" w:rsidRDefault="00AA1709" w:rsidP="00F93483">
      <w:pPr>
        <w:rPr>
          <w:rFonts w:ascii="Corbel" w:hAnsi="Corbel"/>
        </w:rPr>
      </w:pPr>
    </w:p>
    <w:p w14:paraId="0DE9D425" w14:textId="77777777" w:rsidR="00C3419A" w:rsidRPr="00421749" w:rsidRDefault="00C3419A" w:rsidP="00C3419A">
      <w:pPr>
        <w:pStyle w:val="Default"/>
        <w:ind w:left="720"/>
        <w:rPr>
          <w:rFonts w:ascii="Corbel" w:hAnsi="Corbel"/>
        </w:rPr>
      </w:pPr>
    </w:p>
    <w:p w14:paraId="0DE9D426" w14:textId="1DBB3EF0" w:rsidR="00C3419A" w:rsidRPr="00421749" w:rsidRDefault="00A33961" w:rsidP="00C3419A">
      <w:pPr>
        <w:rPr>
          <w:rFonts w:ascii="Corbel" w:hAnsi="Corbel"/>
          <w:b/>
        </w:rPr>
      </w:pPr>
      <w:r w:rsidRPr="00421749">
        <w:rPr>
          <w:rFonts w:ascii="Corbel" w:hAnsi="Corbel"/>
          <w:b/>
        </w:rPr>
        <w:t>MEHS/MSHS</w:t>
      </w:r>
      <w:r w:rsidR="00C3419A" w:rsidRPr="00421749">
        <w:rPr>
          <w:rFonts w:ascii="Corbel" w:hAnsi="Corbel"/>
          <w:b/>
        </w:rPr>
        <w:t xml:space="preserve"> Start Participant with Medical </w:t>
      </w:r>
      <w:r w:rsidR="008F7D13" w:rsidRPr="00421749">
        <w:rPr>
          <w:rFonts w:ascii="Corbel" w:hAnsi="Corbel"/>
          <w:b/>
        </w:rPr>
        <w:t>and</w:t>
      </w:r>
      <w:r w:rsidR="00C3419A" w:rsidRPr="00421749">
        <w:rPr>
          <w:rFonts w:ascii="Corbel" w:hAnsi="Corbel"/>
          <w:b/>
        </w:rPr>
        <w:t xml:space="preserve"> Dental Exams Summary</w:t>
      </w:r>
    </w:p>
    <w:p w14:paraId="0DE9D427" w14:textId="75598F91" w:rsidR="00C3419A" w:rsidRPr="00421749" w:rsidRDefault="00C3419A" w:rsidP="00C3419A">
      <w:pPr>
        <w:rPr>
          <w:rFonts w:ascii="Corbel" w:hAnsi="Corbel"/>
          <w:b/>
        </w:rPr>
      </w:pPr>
      <w:r w:rsidRPr="00421749">
        <w:rPr>
          <w:rFonts w:ascii="Corbel" w:hAnsi="Corbel"/>
          <w:b/>
          <w:noProof/>
        </w:rPr>
        <w:drawing>
          <wp:inline distT="0" distB="0" distL="0" distR="0" wp14:anchorId="0DE9D5B7" wp14:editId="15A3C960">
            <wp:extent cx="6226175" cy="2981325"/>
            <wp:effectExtent l="0" t="0" r="317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E9D428" w14:textId="77777777" w:rsidR="00C3419A" w:rsidRPr="00421749" w:rsidRDefault="00C3419A" w:rsidP="00C3419A">
      <w:pPr>
        <w:rPr>
          <w:rFonts w:ascii="Corbel" w:hAnsi="Corbel"/>
        </w:rPr>
      </w:pPr>
    </w:p>
    <w:p w14:paraId="0DE9D42A" w14:textId="12817F52" w:rsidR="00C3419A" w:rsidRPr="00421749" w:rsidRDefault="00C3419A" w:rsidP="00F93483">
      <w:pPr>
        <w:rPr>
          <w:rFonts w:ascii="Corbel" w:hAnsi="Corbel"/>
        </w:rPr>
      </w:pPr>
    </w:p>
    <w:p w14:paraId="0DE9D42B" w14:textId="14CE717E" w:rsidR="00AA1709" w:rsidRPr="00421749" w:rsidRDefault="00AA1709" w:rsidP="00F93483">
      <w:pPr>
        <w:rPr>
          <w:rFonts w:ascii="Corbel" w:hAnsi="Corbel"/>
        </w:rPr>
      </w:pPr>
      <w:r w:rsidRPr="00421749">
        <w:rPr>
          <w:rFonts w:ascii="Corbel" w:hAnsi="Corbel"/>
          <w:b/>
        </w:rPr>
        <w:t>Migrant and Seasonal /Migrant Early Head Start Family Income Demographics</w:t>
      </w:r>
    </w:p>
    <w:p w14:paraId="0DE9D42C" w14:textId="77777777" w:rsidR="00F93483" w:rsidRPr="00421749" w:rsidRDefault="00AA1709" w:rsidP="00F93483">
      <w:pPr>
        <w:rPr>
          <w:rFonts w:ascii="Corbel" w:hAnsi="Corbel"/>
        </w:rPr>
      </w:pPr>
      <w:r w:rsidRPr="00421749">
        <w:rPr>
          <w:rFonts w:ascii="Corbel" w:hAnsi="Corbel"/>
          <w:b/>
          <w:noProof/>
        </w:rPr>
        <w:lastRenderedPageBreak/>
        <w:drawing>
          <wp:inline distT="0" distB="0" distL="0" distR="0" wp14:anchorId="0DE9D5B9" wp14:editId="4C86C68F">
            <wp:extent cx="6353175" cy="3448050"/>
            <wp:effectExtent l="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E9D42D" w14:textId="77777777" w:rsidR="00F8106A" w:rsidRPr="00421749" w:rsidRDefault="00F8106A" w:rsidP="00F8106A">
      <w:pPr>
        <w:rPr>
          <w:rFonts w:ascii="Corbel" w:hAnsi="Corbel"/>
        </w:rPr>
      </w:pPr>
    </w:p>
    <w:p w14:paraId="0DE9D42E" w14:textId="6874E68D" w:rsidR="00246975" w:rsidRPr="00421749" w:rsidRDefault="00246975" w:rsidP="00F8106A">
      <w:pPr>
        <w:rPr>
          <w:rFonts w:ascii="Corbel" w:hAnsi="Corbel"/>
        </w:rPr>
      </w:pPr>
    </w:p>
    <w:p w14:paraId="3A5247AB" w14:textId="2BABDC83" w:rsidR="00532450" w:rsidRPr="00421749" w:rsidRDefault="00532450" w:rsidP="00532450">
      <w:pPr>
        <w:rPr>
          <w:rFonts w:ascii="Corbel" w:hAnsi="Corbel"/>
        </w:rPr>
      </w:pPr>
      <w:r w:rsidRPr="00421749">
        <w:rPr>
          <w:rFonts w:ascii="Corbel" w:hAnsi="Corbel"/>
        </w:rPr>
        <w:t xml:space="preserve"> In Program Year </w:t>
      </w:r>
      <w:r w:rsidR="0070165A" w:rsidRPr="00421749">
        <w:rPr>
          <w:rFonts w:ascii="Corbel" w:hAnsi="Corbel"/>
        </w:rPr>
        <w:t>2017-2018</w:t>
      </w:r>
      <w:r w:rsidRPr="00421749">
        <w:rPr>
          <w:rFonts w:ascii="Corbel" w:hAnsi="Corbel"/>
        </w:rPr>
        <w:t xml:space="preserve">, </w:t>
      </w:r>
      <w:r w:rsidR="00AD0DFE" w:rsidRPr="00421749">
        <w:rPr>
          <w:rFonts w:ascii="Corbel" w:hAnsi="Corbel"/>
        </w:rPr>
        <w:t>CPLC’s ECD</w:t>
      </w:r>
      <w:r w:rsidR="00D86348" w:rsidRPr="00421749">
        <w:rPr>
          <w:rFonts w:ascii="Corbel" w:hAnsi="Corbel"/>
        </w:rPr>
        <w:t xml:space="preserve"> Child Care Partnership (CCP) </w:t>
      </w:r>
      <w:r w:rsidRPr="00421749">
        <w:rPr>
          <w:rFonts w:ascii="Corbel" w:hAnsi="Corbel"/>
        </w:rPr>
        <w:t xml:space="preserve">received funding to serve </w:t>
      </w:r>
      <w:r w:rsidR="00D86348" w:rsidRPr="00421749">
        <w:rPr>
          <w:rFonts w:ascii="Corbel" w:hAnsi="Corbel"/>
        </w:rPr>
        <w:t>90</w:t>
      </w:r>
      <w:r w:rsidRPr="00421749">
        <w:rPr>
          <w:rFonts w:ascii="Corbel" w:hAnsi="Corbel"/>
        </w:rPr>
        <w:t xml:space="preserve"> </w:t>
      </w:r>
      <w:r w:rsidR="00AD0DFE" w:rsidRPr="00421749">
        <w:rPr>
          <w:rFonts w:ascii="Corbel" w:hAnsi="Corbel"/>
        </w:rPr>
        <w:t>eligible</w:t>
      </w:r>
      <w:r w:rsidRPr="00421749">
        <w:rPr>
          <w:rFonts w:ascii="Corbel" w:hAnsi="Corbel"/>
        </w:rPr>
        <w:t xml:space="preserve"> children. </w:t>
      </w:r>
      <w:r w:rsidR="00AD0DFE" w:rsidRPr="00421749">
        <w:rPr>
          <w:rFonts w:ascii="Corbel" w:hAnsi="Corbel"/>
        </w:rPr>
        <w:t xml:space="preserve">Within this program year, CCP </w:t>
      </w:r>
      <w:r w:rsidR="00624DE3" w:rsidRPr="00421749">
        <w:rPr>
          <w:rFonts w:ascii="Corbel" w:hAnsi="Corbel"/>
        </w:rPr>
        <w:t xml:space="preserve">served 93 children reaching </w:t>
      </w:r>
      <w:r w:rsidR="00AD0DFE" w:rsidRPr="00421749">
        <w:rPr>
          <w:rFonts w:ascii="Corbel" w:hAnsi="Corbel"/>
        </w:rPr>
        <w:t>77 families</w:t>
      </w:r>
      <w:r w:rsidRPr="00421749">
        <w:rPr>
          <w:rFonts w:ascii="Corbel" w:hAnsi="Corbel"/>
        </w:rPr>
        <w:t xml:space="preserve"> this </w:t>
      </w:r>
      <w:r w:rsidR="00AD0DFE" w:rsidRPr="00421749">
        <w:rPr>
          <w:rFonts w:ascii="Corbel" w:hAnsi="Corbel"/>
        </w:rPr>
        <w:t xml:space="preserve">program </w:t>
      </w:r>
      <w:r w:rsidRPr="00421749">
        <w:rPr>
          <w:rFonts w:ascii="Corbel" w:hAnsi="Corbel"/>
        </w:rPr>
        <w:t xml:space="preserve">year and serving </w:t>
      </w:r>
      <w:r w:rsidR="00624DE3" w:rsidRPr="00421749">
        <w:rPr>
          <w:rFonts w:ascii="Corbel" w:hAnsi="Corbel"/>
        </w:rPr>
        <w:t xml:space="preserve">43 </w:t>
      </w:r>
      <w:r w:rsidR="00AD0DFE" w:rsidRPr="00421749">
        <w:rPr>
          <w:rFonts w:ascii="Corbel" w:hAnsi="Corbel"/>
        </w:rPr>
        <w:t xml:space="preserve">migrant and </w:t>
      </w:r>
      <w:r w:rsidR="00624DE3" w:rsidRPr="00421749">
        <w:rPr>
          <w:rFonts w:ascii="Corbel" w:hAnsi="Corbel"/>
        </w:rPr>
        <w:t xml:space="preserve">50 </w:t>
      </w:r>
      <w:r w:rsidR="00AD0DFE" w:rsidRPr="00421749">
        <w:rPr>
          <w:rFonts w:ascii="Corbel" w:hAnsi="Corbel"/>
        </w:rPr>
        <w:t>seasonal</w:t>
      </w:r>
      <w:r w:rsidRPr="00421749">
        <w:rPr>
          <w:rFonts w:ascii="Corbel" w:hAnsi="Corbel"/>
        </w:rPr>
        <w:t xml:space="preserve"> children and families. CPLC ECD was able to </w:t>
      </w:r>
      <w:r w:rsidR="00AD0DFE" w:rsidRPr="00421749">
        <w:rPr>
          <w:rFonts w:ascii="Corbel" w:hAnsi="Corbel"/>
        </w:rPr>
        <w:t xml:space="preserve">provide </w:t>
      </w:r>
      <w:r w:rsidR="00624DE3" w:rsidRPr="00421749">
        <w:rPr>
          <w:rFonts w:ascii="Corbel" w:hAnsi="Corbel"/>
        </w:rPr>
        <w:t>90</w:t>
      </w:r>
      <w:r w:rsidRPr="00421749">
        <w:rPr>
          <w:rFonts w:ascii="Corbel" w:hAnsi="Corbel"/>
        </w:rPr>
        <w:t xml:space="preserve">% of </w:t>
      </w:r>
      <w:r w:rsidR="00AD0DFE" w:rsidRPr="00421749">
        <w:rPr>
          <w:rFonts w:ascii="Corbel" w:hAnsi="Corbel"/>
        </w:rPr>
        <w:t xml:space="preserve">CCP </w:t>
      </w:r>
      <w:r w:rsidRPr="00421749">
        <w:rPr>
          <w:rFonts w:ascii="Corbel" w:hAnsi="Corbel"/>
        </w:rPr>
        <w:t xml:space="preserve">enrolled children </w:t>
      </w:r>
      <w:r w:rsidR="00AD0DFE" w:rsidRPr="00421749">
        <w:rPr>
          <w:rFonts w:ascii="Corbel" w:hAnsi="Corbel"/>
        </w:rPr>
        <w:t>with</w:t>
      </w:r>
      <w:r w:rsidRPr="00421749">
        <w:rPr>
          <w:rFonts w:ascii="Corbel" w:hAnsi="Corbel"/>
        </w:rPr>
        <w:t xml:space="preserve"> medical exams and </w:t>
      </w:r>
      <w:r w:rsidR="00624DE3" w:rsidRPr="00421749">
        <w:rPr>
          <w:rFonts w:ascii="Corbel" w:hAnsi="Corbel"/>
        </w:rPr>
        <w:t>81</w:t>
      </w:r>
      <w:r w:rsidRPr="00421749">
        <w:rPr>
          <w:rFonts w:ascii="Corbel" w:hAnsi="Corbel"/>
        </w:rPr>
        <w:t xml:space="preserve">% of enrolled </w:t>
      </w:r>
      <w:r w:rsidR="00AD0DFE" w:rsidRPr="00421749">
        <w:rPr>
          <w:rFonts w:ascii="Corbel" w:hAnsi="Corbel"/>
        </w:rPr>
        <w:t xml:space="preserve">CCP </w:t>
      </w:r>
      <w:r w:rsidRPr="00421749">
        <w:rPr>
          <w:rFonts w:ascii="Corbel" w:hAnsi="Corbel"/>
        </w:rPr>
        <w:t>children received dental exams in this program year.</w:t>
      </w:r>
    </w:p>
    <w:p w14:paraId="2D02B107" w14:textId="6602C120" w:rsidR="00532450" w:rsidRPr="00421749" w:rsidRDefault="00532450" w:rsidP="00532450">
      <w:pPr>
        <w:rPr>
          <w:rFonts w:ascii="Corbel" w:hAnsi="Corbel"/>
        </w:rPr>
      </w:pPr>
      <w:r w:rsidRPr="00421749">
        <w:rPr>
          <w:rFonts w:ascii="Corbel" w:hAnsi="Corbel"/>
        </w:rPr>
        <w:t xml:space="preserve"> </w:t>
      </w:r>
    </w:p>
    <w:p w14:paraId="0DE9D42F" w14:textId="77777777" w:rsidR="00246975" w:rsidRPr="00421749" w:rsidRDefault="00246975" w:rsidP="00246975">
      <w:pPr>
        <w:rPr>
          <w:rFonts w:ascii="Corbel" w:hAnsi="Corbel"/>
          <w:b/>
        </w:rPr>
      </w:pPr>
    </w:p>
    <w:p w14:paraId="0DE9D430" w14:textId="77777777" w:rsidR="00246975" w:rsidRPr="00421749" w:rsidRDefault="00246975" w:rsidP="00246975">
      <w:pPr>
        <w:rPr>
          <w:rFonts w:ascii="Corbel" w:hAnsi="Corbel"/>
          <w:b/>
        </w:rPr>
      </w:pPr>
      <w:r w:rsidRPr="00421749">
        <w:rPr>
          <w:rFonts w:ascii="Corbel" w:hAnsi="Corbel"/>
          <w:b/>
        </w:rPr>
        <w:t>Child Care Partnership Enrollment Summary</w:t>
      </w:r>
    </w:p>
    <w:p w14:paraId="0DE9D431" w14:textId="77777777" w:rsidR="00246975" w:rsidRPr="00421749" w:rsidRDefault="00246975" w:rsidP="00246975">
      <w:pPr>
        <w:rPr>
          <w:rFonts w:ascii="Corbel" w:hAnsi="Corbel"/>
          <w:b/>
        </w:rPr>
      </w:pPr>
      <w:r w:rsidRPr="00421749">
        <w:rPr>
          <w:rFonts w:ascii="Corbel" w:hAnsi="Corbel"/>
          <w:b/>
          <w:noProof/>
        </w:rPr>
        <w:drawing>
          <wp:inline distT="0" distB="0" distL="0" distR="0" wp14:anchorId="0DE9D5BB" wp14:editId="3D9C1289">
            <wp:extent cx="6543675" cy="17240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E9D432" w14:textId="77777777" w:rsidR="00246975" w:rsidRPr="00421749" w:rsidRDefault="00246975" w:rsidP="00246975">
      <w:pPr>
        <w:rPr>
          <w:rFonts w:ascii="Corbel" w:hAnsi="Corbel"/>
        </w:rPr>
      </w:pPr>
    </w:p>
    <w:p w14:paraId="0DE9D433" w14:textId="77777777" w:rsidR="00246975" w:rsidRPr="00421749" w:rsidRDefault="00246975" w:rsidP="00246975">
      <w:pPr>
        <w:rPr>
          <w:rFonts w:ascii="Corbel" w:hAnsi="Corbel"/>
        </w:rPr>
      </w:pPr>
    </w:p>
    <w:p w14:paraId="0DE9D434" w14:textId="77777777" w:rsidR="00C3419A" w:rsidRPr="00421749" w:rsidRDefault="00C3419A" w:rsidP="00C3419A">
      <w:pPr>
        <w:rPr>
          <w:rFonts w:ascii="Corbel" w:hAnsi="Corbel"/>
        </w:rPr>
      </w:pPr>
    </w:p>
    <w:p w14:paraId="0DE9D435" w14:textId="77777777" w:rsidR="00C3419A" w:rsidRPr="00421749" w:rsidRDefault="00C3419A" w:rsidP="00C3419A">
      <w:pPr>
        <w:pStyle w:val="Default"/>
        <w:ind w:left="720"/>
        <w:rPr>
          <w:rFonts w:ascii="Corbel" w:hAnsi="Corbel"/>
        </w:rPr>
      </w:pPr>
    </w:p>
    <w:p w14:paraId="5BDFC0D0" w14:textId="77777777" w:rsidR="009D13EC" w:rsidRPr="00421749" w:rsidRDefault="009D13EC" w:rsidP="00C3419A">
      <w:pPr>
        <w:rPr>
          <w:rFonts w:ascii="Corbel" w:hAnsi="Corbel"/>
          <w:b/>
        </w:rPr>
      </w:pPr>
    </w:p>
    <w:p w14:paraId="0DE9D436" w14:textId="51058583" w:rsidR="00C3419A" w:rsidRPr="00421749" w:rsidRDefault="00A33961" w:rsidP="00C3419A">
      <w:pPr>
        <w:rPr>
          <w:rFonts w:ascii="Corbel" w:hAnsi="Corbel"/>
          <w:b/>
        </w:rPr>
      </w:pPr>
      <w:r w:rsidRPr="00421749">
        <w:rPr>
          <w:rFonts w:ascii="Corbel" w:hAnsi="Corbel"/>
          <w:b/>
        </w:rPr>
        <w:t>Child Care Partnership</w:t>
      </w:r>
      <w:r w:rsidR="00C3419A" w:rsidRPr="00421749">
        <w:rPr>
          <w:rFonts w:ascii="Corbel" w:hAnsi="Corbel"/>
          <w:b/>
        </w:rPr>
        <w:t xml:space="preserve"> Participant</w:t>
      </w:r>
      <w:r w:rsidRPr="00421749">
        <w:rPr>
          <w:rFonts w:ascii="Corbel" w:hAnsi="Corbel"/>
          <w:b/>
        </w:rPr>
        <w:t>s</w:t>
      </w:r>
      <w:r w:rsidR="00C3419A" w:rsidRPr="00421749">
        <w:rPr>
          <w:rFonts w:ascii="Corbel" w:hAnsi="Corbel"/>
          <w:b/>
        </w:rPr>
        <w:t xml:space="preserve"> with Medical </w:t>
      </w:r>
      <w:r w:rsidR="008F7D13" w:rsidRPr="00421749">
        <w:rPr>
          <w:rFonts w:ascii="Corbel" w:hAnsi="Corbel"/>
          <w:b/>
        </w:rPr>
        <w:t>and</w:t>
      </w:r>
      <w:r w:rsidR="00C3419A" w:rsidRPr="00421749">
        <w:rPr>
          <w:rFonts w:ascii="Corbel" w:hAnsi="Corbel"/>
          <w:b/>
        </w:rPr>
        <w:t xml:space="preserve"> Dental Exams Summary</w:t>
      </w:r>
    </w:p>
    <w:p w14:paraId="0DE9D437" w14:textId="573AE64D" w:rsidR="00C3419A" w:rsidRPr="00421749" w:rsidRDefault="00C3419A" w:rsidP="00C3419A">
      <w:pPr>
        <w:rPr>
          <w:rFonts w:ascii="Corbel" w:hAnsi="Corbel"/>
          <w:b/>
        </w:rPr>
      </w:pPr>
      <w:r w:rsidRPr="00421749">
        <w:rPr>
          <w:rFonts w:ascii="Corbel" w:hAnsi="Corbel"/>
          <w:b/>
          <w:noProof/>
        </w:rPr>
        <w:lastRenderedPageBreak/>
        <w:drawing>
          <wp:inline distT="0" distB="0" distL="0" distR="0" wp14:anchorId="0DE9D5BD" wp14:editId="5D2FDFD3">
            <wp:extent cx="6353175" cy="29241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DE9D438" w14:textId="77777777" w:rsidR="00C3419A" w:rsidRPr="00421749" w:rsidRDefault="00C3419A" w:rsidP="00C3419A">
      <w:pPr>
        <w:rPr>
          <w:rFonts w:ascii="Corbel" w:hAnsi="Corbel"/>
        </w:rPr>
      </w:pPr>
    </w:p>
    <w:p w14:paraId="0DE9D439" w14:textId="77777777" w:rsidR="00C3419A" w:rsidRPr="00421749" w:rsidRDefault="00C3419A" w:rsidP="00C3419A">
      <w:pPr>
        <w:rPr>
          <w:rFonts w:ascii="Corbel" w:hAnsi="Corbel"/>
        </w:rPr>
      </w:pPr>
    </w:p>
    <w:p w14:paraId="0DE9D43A" w14:textId="12B8135F" w:rsidR="00246975" w:rsidRPr="00421749" w:rsidRDefault="00246975" w:rsidP="00246975">
      <w:pPr>
        <w:rPr>
          <w:rFonts w:ascii="Corbel" w:hAnsi="Corbel"/>
        </w:rPr>
      </w:pPr>
    </w:p>
    <w:p w14:paraId="0DE9D43B" w14:textId="76615F08" w:rsidR="00246975" w:rsidRPr="00421749" w:rsidRDefault="00246975" w:rsidP="00246975">
      <w:pPr>
        <w:rPr>
          <w:rFonts w:ascii="Corbel" w:hAnsi="Corbel"/>
        </w:rPr>
      </w:pPr>
    </w:p>
    <w:p w14:paraId="0DE9D43C" w14:textId="77777777" w:rsidR="00246975" w:rsidRPr="00421749" w:rsidRDefault="00246975" w:rsidP="00246975">
      <w:pPr>
        <w:rPr>
          <w:rFonts w:ascii="Corbel" w:hAnsi="Corbel"/>
        </w:rPr>
      </w:pPr>
      <w:r w:rsidRPr="00421749">
        <w:rPr>
          <w:rFonts w:ascii="Corbel" w:hAnsi="Corbel"/>
          <w:b/>
        </w:rPr>
        <w:t>Child Care Partnership Family Income Demographics</w:t>
      </w:r>
    </w:p>
    <w:p w14:paraId="0DE9D43D" w14:textId="77777777" w:rsidR="00246975" w:rsidRPr="00421749" w:rsidRDefault="00246975" w:rsidP="00246975">
      <w:pPr>
        <w:rPr>
          <w:rFonts w:ascii="Corbel" w:hAnsi="Corbel"/>
        </w:rPr>
      </w:pPr>
      <w:r w:rsidRPr="00421749">
        <w:rPr>
          <w:rFonts w:ascii="Corbel" w:hAnsi="Corbel"/>
          <w:b/>
          <w:noProof/>
        </w:rPr>
        <w:drawing>
          <wp:inline distT="0" distB="0" distL="0" distR="0" wp14:anchorId="0DE9D5BF" wp14:editId="01BF2779">
            <wp:extent cx="6353175" cy="3448050"/>
            <wp:effectExtent l="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E9D43E" w14:textId="77777777" w:rsidR="00246975" w:rsidRPr="00421749" w:rsidRDefault="00246975" w:rsidP="00F8106A">
      <w:pPr>
        <w:rPr>
          <w:rFonts w:ascii="Corbel" w:hAnsi="Corbel"/>
        </w:rPr>
      </w:pPr>
    </w:p>
    <w:p w14:paraId="0DE9D43F" w14:textId="77777777" w:rsidR="00D334A0" w:rsidRPr="00421749" w:rsidRDefault="00D334A0" w:rsidP="00F93483">
      <w:pPr>
        <w:rPr>
          <w:rFonts w:ascii="Corbel" w:hAnsi="Corbel"/>
          <w:b/>
        </w:rPr>
      </w:pPr>
    </w:p>
    <w:p w14:paraId="4C375125" w14:textId="77777777" w:rsidR="00FF233A" w:rsidRPr="00421749" w:rsidRDefault="00FF233A" w:rsidP="00F93483">
      <w:pPr>
        <w:rPr>
          <w:rFonts w:ascii="Corbel" w:hAnsi="Corbel"/>
          <w:b/>
          <w:i/>
          <w:sz w:val="28"/>
          <w:szCs w:val="28"/>
          <w:u w:val="single"/>
        </w:rPr>
      </w:pPr>
    </w:p>
    <w:p w14:paraId="4B3DFE48" w14:textId="77777777" w:rsidR="00FF233A" w:rsidRPr="00421749" w:rsidRDefault="00FF233A" w:rsidP="00F93483">
      <w:pPr>
        <w:rPr>
          <w:rFonts w:ascii="Corbel" w:hAnsi="Corbel"/>
          <w:b/>
          <w:i/>
          <w:sz w:val="28"/>
          <w:szCs w:val="28"/>
          <w:u w:val="single"/>
        </w:rPr>
      </w:pPr>
    </w:p>
    <w:p w14:paraId="0DE9D440" w14:textId="1F4C3FF3" w:rsidR="00F93483" w:rsidRPr="00421749" w:rsidRDefault="00F93483" w:rsidP="00F93483">
      <w:pPr>
        <w:rPr>
          <w:rFonts w:ascii="Corbel" w:hAnsi="Corbel"/>
          <w:b/>
          <w:i/>
          <w:sz w:val="28"/>
          <w:szCs w:val="28"/>
          <w:u w:val="single"/>
        </w:rPr>
      </w:pPr>
      <w:r w:rsidRPr="00421749">
        <w:rPr>
          <w:rFonts w:ascii="Corbel" w:hAnsi="Corbel"/>
          <w:b/>
          <w:i/>
          <w:sz w:val="28"/>
          <w:szCs w:val="28"/>
          <w:u w:val="single"/>
        </w:rPr>
        <w:lastRenderedPageBreak/>
        <w:t>Promoting School Readiness</w:t>
      </w:r>
    </w:p>
    <w:p w14:paraId="0DE9D441" w14:textId="77777777" w:rsidR="00880763" w:rsidRPr="00421749" w:rsidRDefault="00F93483" w:rsidP="00F93483">
      <w:pPr>
        <w:rPr>
          <w:rFonts w:ascii="Corbel" w:hAnsi="Corbel"/>
        </w:rPr>
      </w:pPr>
      <w:r w:rsidRPr="00421749">
        <w:rPr>
          <w:rFonts w:ascii="Corbel" w:hAnsi="Corbel"/>
        </w:rPr>
        <w:t xml:space="preserve">CPLC ECD implements a research-based curriculum that </w:t>
      </w:r>
      <w:proofErr w:type="gramStart"/>
      <w:r w:rsidRPr="00421749">
        <w:rPr>
          <w:rFonts w:ascii="Corbel" w:hAnsi="Corbel"/>
        </w:rPr>
        <w:t>is aligned</w:t>
      </w:r>
      <w:proofErr w:type="gramEnd"/>
      <w:r w:rsidRPr="00421749">
        <w:rPr>
          <w:rFonts w:ascii="Corbel" w:hAnsi="Corbel"/>
        </w:rPr>
        <w:t xml:space="preserve"> with the Head Start Child Development and Early Learning Framework, Arizona Early Learning Standards, and the Arizona Infant Toddler Guidelines. </w:t>
      </w:r>
    </w:p>
    <w:p w14:paraId="0DE9D442" w14:textId="77777777" w:rsidR="00880763" w:rsidRPr="00421749" w:rsidRDefault="00880763" w:rsidP="00F93483">
      <w:pPr>
        <w:rPr>
          <w:rFonts w:ascii="Corbel" w:hAnsi="Corbel"/>
        </w:rPr>
      </w:pPr>
    </w:p>
    <w:p w14:paraId="0DE9D443" w14:textId="77777777" w:rsidR="00F93483" w:rsidRPr="00421749" w:rsidRDefault="00F93483" w:rsidP="00F93483">
      <w:pPr>
        <w:rPr>
          <w:rFonts w:ascii="Corbel" w:hAnsi="Corbel"/>
        </w:rPr>
      </w:pPr>
      <w:r w:rsidRPr="00421749">
        <w:rPr>
          <w:rFonts w:ascii="Corbel" w:hAnsi="Corbel"/>
        </w:rPr>
        <w:t xml:space="preserve">The program has identified program-wide school readiness goals for the children in the areas of language and literacy, approaches to learning, social-emotional development, physical development and health, cognition and general knowledge, and family engagement. The school readiness goals </w:t>
      </w:r>
      <w:proofErr w:type="gramStart"/>
      <w:r w:rsidRPr="00421749">
        <w:rPr>
          <w:rFonts w:ascii="Corbel" w:hAnsi="Corbel"/>
        </w:rPr>
        <w:t>were selected</w:t>
      </w:r>
      <w:proofErr w:type="gramEnd"/>
      <w:r w:rsidRPr="00421749">
        <w:rPr>
          <w:rFonts w:ascii="Corbel" w:hAnsi="Corbel"/>
        </w:rPr>
        <w:t xml:space="preserve"> based on areas of greatest impact relevant to the needs of our population.  Input </w:t>
      </w:r>
      <w:proofErr w:type="gramStart"/>
      <w:r w:rsidRPr="00421749">
        <w:rPr>
          <w:rFonts w:ascii="Corbel" w:hAnsi="Corbel"/>
        </w:rPr>
        <w:t>was solicited</w:t>
      </w:r>
      <w:proofErr w:type="gramEnd"/>
      <w:r w:rsidRPr="00421749">
        <w:rPr>
          <w:rFonts w:ascii="Corbel" w:hAnsi="Corbel"/>
        </w:rPr>
        <w:t xml:space="preserve"> from staff, parents, stakeholders and board members on the development, clarity and implementation of school readiness goals. </w:t>
      </w:r>
    </w:p>
    <w:p w14:paraId="0DE9D444" w14:textId="77777777" w:rsidR="00D41491" w:rsidRPr="00421749" w:rsidRDefault="00D41491" w:rsidP="00F93483">
      <w:pPr>
        <w:rPr>
          <w:rFonts w:ascii="Corbel" w:hAnsi="Corbel"/>
        </w:rPr>
      </w:pPr>
    </w:p>
    <w:p w14:paraId="0DE9D445" w14:textId="77777777" w:rsidR="00F93483" w:rsidRPr="00421749" w:rsidRDefault="00F93483" w:rsidP="00F93483">
      <w:pPr>
        <w:rPr>
          <w:rFonts w:ascii="Corbel" w:hAnsi="Corbel"/>
        </w:rPr>
      </w:pPr>
      <w:r w:rsidRPr="00421749">
        <w:rPr>
          <w:rFonts w:ascii="Corbel" w:hAnsi="Corbel"/>
        </w:rPr>
        <w:t xml:space="preserve">In addition to the programmatic school readiness goals, children </w:t>
      </w:r>
      <w:proofErr w:type="gramStart"/>
      <w:r w:rsidRPr="00421749">
        <w:rPr>
          <w:rFonts w:ascii="Corbel" w:hAnsi="Corbel"/>
        </w:rPr>
        <w:t>are provided</w:t>
      </w:r>
      <w:proofErr w:type="gramEnd"/>
      <w:r w:rsidRPr="00421749">
        <w:rPr>
          <w:rFonts w:ascii="Corbel" w:hAnsi="Corbel"/>
        </w:rPr>
        <w:t xml:space="preserve"> with individualized education plans that focus on ensuring specific learning goals are established and supported. Every child enrolled and served by our Head Start programs receives a developmental screening through the Ages and Stages and/or Ages and Stages Social Emotional Questionnaire, which </w:t>
      </w:r>
      <w:proofErr w:type="gramStart"/>
      <w:r w:rsidRPr="00421749">
        <w:rPr>
          <w:rFonts w:ascii="Corbel" w:hAnsi="Corbel"/>
        </w:rPr>
        <w:t>is completed</w:t>
      </w:r>
      <w:proofErr w:type="gramEnd"/>
      <w:r w:rsidRPr="00421749">
        <w:rPr>
          <w:rFonts w:ascii="Corbel" w:hAnsi="Corbel"/>
        </w:rPr>
        <w:t xml:space="preserve"> collaboratively between parents and teachers.</w:t>
      </w:r>
    </w:p>
    <w:p w14:paraId="0DE9D446" w14:textId="77777777" w:rsidR="00F93483" w:rsidRPr="00421749" w:rsidRDefault="00F93483" w:rsidP="00F93483">
      <w:pPr>
        <w:rPr>
          <w:rFonts w:ascii="Corbel" w:hAnsi="Corbel"/>
        </w:rPr>
      </w:pPr>
    </w:p>
    <w:p w14:paraId="0DE9D447" w14:textId="75A04E25" w:rsidR="00F93483" w:rsidRPr="00421749" w:rsidRDefault="00F93483" w:rsidP="00F93483">
      <w:pPr>
        <w:rPr>
          <w:rFonts w:ascii="Corbel" w:hAnsi="Corbel"/>
        </w:rPr>
      </w:pPr>
      <w:r w:rsidRPr="00421749">
        <w:rPr>
          <w:rFonts w:ascii="Corbel" w:hAnsi="Corbel"/>
        </w:rPr>
        <w:t xml:space="preserve">CPLC ECD maintains a dual language </w:t>
      </w:r>
      <w:r w:rsidR="00EE6814" w:rsidRPr="00421749">
        <w:rPr>
          <w:rFonts w:ascii="Corbel" w:hAnsi="Corbel"/>
        </w:rPr>
        <w:t>policy, which</w:t>
      </w:r>
      <w:r w:rsidRPr="00421749">
        <w:rPr>
          <w:rFonts w:ascii="Corbel" w:hAnsi="Corbel"/>
        </w:rPr>
        <w:t xml:space="preserve"> ensures early learning by supporting the home language</w:t>
      </w:r>
      <w:r w:rsidRPr="00421749">
        <w:rPr>
          <w:rFonts w:ascii="Corbel" w:hAnsi="Corbel"/>
          <w:bCs/>
          <w:color w:val="000000"/>
        </w:rPr>
        <w:t>,</w:t>
      </w:r>
      <w:r w:rsidRPr="00421749">
        <w:rPr>
          <w:rFonts w:ascii="Corbel" w:hAnsi="Corbel"/>
        </w:rPr>
        <w:t xml:space="preserve"> as well as the acquisition of English. CPLC ECD also maintains formal agreements with Local Education Agencies (LEA) to ensure a seamless transition process for preschoolers leaving the Head Start programs and entering kindergarten. </w:t>
      </w:r>
    </w:p>
    <w:p w14:paraId="0DE9D448" w14:textId="77777777" w:rsidR="00F93483" w:rsidRPr="00421749" w:rsidRDefault="00F93483" w:rsidP="00F93483">
      <w:pPr>
        <w:rPr>
          <w:rFonts w:ascii="Corbel" w:hAnsi="Corbel"/>
        </w:rPr>
      </w:pPr>
    </w:p>
    <w:p w14:paraId="0DE9D449" w14:textId="77777777" w:rsidR="00880763" w:rsidRPr="00421749" w:rsidRDefault="00880763" w:rsidP="00D41491">
      <w:pPr>
        <w:rPr>
          <w:rFonts w:ascii="Corbel" w:hAnsi="Corbel"/>
        </w:rPr>
      </w:pPr>
      <w:r w:rsidRPr="00421749">
        <w:rPr>
          <w:rFonts w:ascii="Corbel" w:hAnsi="Corbel"/>
        </w:rPr>
        <w:t>CPCL ECD uses activities such as parent meetings, classroom planning, information packets, home visits and parent/teacher conferences in order to assist our children and their parents to have a solid understanding regarding the processes needed to transition their students into public schools or other learning programs.</w:t>
      </w:r>
    </w:p>
    <w:p w14:paraId="0DE9D44A" w14:textId="77777777" w:rsidR="00880763" w:rsidRPr="00421749" w:rsidRDefault="00880763" w:rsidP="00D41491">
      <w:pPr>
        <w:rPr>
          <w:rFonts w:ascii="Corbel" w:hAnsi="Corbel"/>
        </w:rPr>
      </w:pPr>
    </w:p>
    <w:p w14:paraId="0DE9D44B" w14:textId="77777777" w:rsidR="00880763" w:rsidRPr="00421749" w:rsidRDefault="000D629D" w:rsidP="00D41491">
      <w:pPr>
        <w:rPr>
          <w:rFonts w:ascii="Corbel" w:hAnsi="Corbel"/>
        </w:rPr>
      </w:pPr>
      <w:r w:rsidRPr="00421749">
        <w:rPr>
          <w:rFonts w:ascii="Corbel" w:hAnsi="Corbel"/>
        </w:rPr>
        <w:t>In preparation to transition from preschool to kindergarten, CPLC ECD provides transitioning children and families services included, but not limited to:  a completed transition plan, facilitated home visits and meetings with LEA’s, resources to the appropriate school districts and their services, and transition packs which include age-appropriate books, orientation information, records, and the child’s progress and planning report.</w:t>
      </w:r>
    </w:p>
    <w:p w14:paraId="0DE9D44C" w14:textId="77777777" w:rsidR="00880763" w:rsidRPr="00421749" w:rsidRDefault="00880763" w:rsidP="00D41491">
      <w:pPr>
        <w:rPr>
          <w:rFonts w:ascii="Corbel" w:hAnsi="Corbel"/>
        </w:rPr>
      </w:pPr>
    </w:p>
    <w:p w14:paraId="0DE9D44D" w14:textId="77777777" w:rsidR="00880763" w:rsidRPr="00421749" w:rsidRDefault="00D41491" w:rsidP="00D41491">
      <w:pPr>
        <w:rPr>
          <w:rFonts w:ascii="Corbel" w:hAnsi="Corbel"/>
        </w:rPr>
      </w:pPr>
      <w:r w:rsidRPr="00421749">
        <w:rPr>
          <w:rFonts w:ascii="Corbel" w:hAnsi="Corbel"/>
        </w:rPr>
        <w:t xml:space="preserve">ECD has a formal School Readiness Planning Team who meet monthly and is comprised of various types of staff members who meet regularly and review progress, challenges/successes, data, analysis, and outcomes in preparation for sharing and gathering input from staff, parents, leadership, and our governing bodies.  </w:t>
      </w:r>
    </w:p>
    <w:p w14:paraId="0DE9D44E" w14:textId="77777777" w:rsidR="00880763" w:rsidRPr="00421749" w:rsidRDefault="00880763" w:rsidP="00D41491">
      <w:pPr>
        <w:rPr>
          <w:rFonts w:ascii="Corbel" w:hAnsi="Corbel"/>
        </w:rPr>
      </w:pPr>
    </w:p>
    <w:p w14:paraId="0DE9D44F" w14:textId="77777777" w:rsidR="00D41491" w:rsidRPr="00421749" w:rsidRDefault="00D41491" w:rsidP="00D41491">
      <w:pPr>
        <w:rPr>
          <w:rFonts w:ascii="Corbel" w:hAnsi="Corbel"/>
        </w:rPr>
      </w:pPr>
      <w:r w:rsidRPr="00421749">
        <w:rPr>
          <w:rFonts w:ascii="Corbel" w:hAnsi="Corbel"/>
        </w:rPr>
        <w:t xml:space="preserve">This information </w:t>
      </w:r>
      <w:proofErr w:type="gramStart"/>
      <w:r w:rsidRPr="00421749">
        <w:rPr>
          <w:rFonts w:ascii="Corbel" w:hAnsi="Corbel"/>
        </w:rPr>
        <w:t>is also used</w:t>
      </w:r>
      <w:proofErr w:type="gramEnd"/>
      <w:r w:rsidRPr="00421749">
        <w:rPr>
          <w:rFonts w:ascii="Corbel" w:hAnsi="Corbel"/>
        </w:rPr>
        <w:t xml:space="preserve"> in meetings with parents, the self-assessment process, professional learning and development planning, coaching.  The program reviewed the past four years of data in order to make data informed adjustments reflected in this revision.  The program uses the Peabody Picture Vocabulary Test (PPVT) and Teaching Strategies Gold (TSG) to assess child outcomes.</w:t>
      </w:r>
    </w:p>
    <w:p w14:paraId="0DE9D450" w14:textId="77777777" w:rsidR="00D41491" w:rsidRPr="00421749" w:rsidRDefault="00D41491" w:rsidP="00D41491">
      <w:pPr>
        <w:rPr>
          <w:rFonts w:ascii="Corbel" w:hAnsi="Corbel"/>
        </w:rPr>
      </w:pPr>
    </w:p>
    <w:p w14:paraId="0DE9D452" w14:textId="6AE14242" w:rsidR="00F93483" w:rsidRPr="00421749" w:rsidRDefault="00F93483" w:rsidP="00F93483">
      <w:pPr>
        <w:ind w:left="720"/>
        <w:rPr>
          <w:rFonts w:ascii="Corbel" w:hAnsi="Corbel"/>
        </w:rPr>
      </w:pPr>
    </w:p>
    <w:p w14:paraId="0DE9D453" w14:textId="77777777" w:rsidR="00F93483" w:rsidRPr="00421749" w:rsidRDefault="00F93483" w:rsidP="00F93483">
      <w:pPr>
        <w:rPr>
          <w:rFonts w:ascii="Corbel" w:hAnsi="Corbel"/>
          <w:b/>
          <w:i/>
          <w:sz w:val="28"/>
          <w:szCs w:val="28"/>
          <w:u w:val="single"/>
        </w:rPr>
      </w:pPr>
      <w:r w:rsidRPr="00421749">
        <w:rPr>
          <w:rFonts w:ascii="Corbel" w:hAnsi="Corbel"/>
          <w:b/>
          <w:i/>
          <w:sz w:val="28"/>
          <w:szCs w:val="28"/>
          <w:u w:val="single"/>
        </w:rPr>
        <w:t>Information about Parent Activities</w:t>
      </w:r>
    </w:p>
    <w:p w14:paraId="0DE9D454" w14:textId="13909619" w:rsidR="00F93483" w:rsidRPr="00421749" w:rsidRDefault="00935351" w:rsidP="00F93483">
      <w:pPr>
        <w:rPr>
          <w:rFonts w:ascii="Corbel" w:hAnsi="Corbel"/>
        </w:rPr>
      </w:pPr>
      <w:r w:rsidRPr="00421749">
        <w:rPr>
          <w:rFonts w:ascii="Corbel" w:hAnsi="Corbel"/>
        </w:rPr>
        <w:t>CPLC Early Childhood Development recognizes the importance of taking a holistic approach to child development and establishing positive, ongoing, and goal</w:t>
      </w:r>
      <w:r w:rsidR="3700B3C6" w:rsidRPr="00421749">
        <w:rPr>
          <w:rFonts w:ascii="Corbel" w:hAnsi="Corbel"/>
        </w:rPr>
        <w:t>-</w:t>
      </w:r>
      <w:r w:rsidRPr="00421749">
        <w:rPr>
          <w:rFonts w:ascii="Corbel" w:hAnsi="Corbel"/>
        </w:rPr>
        <w:t xml:space="preserve">oriented relationships with families. The program strives to empower parents and families to recognize that they are the first and most important teacher in their child’s life.  CPLC ECD uses the </w:t>
      </w:r>
      <w:r w:rsidR="00E44DCA" w:rsidRPr="00421749">
        <w:rPr>
          <w:rFonts w:ascii="Corbel" w:hAnsi="Corbel"/>
        </w:rPr>
        <w:t xml:space="preserve">Family </w:t>
      </w:r>
      <w:r w:rsidR="008F7D13" w:rsidRPr="00421749">
        <w:rPr>
          <w:rFonts w:ascii="Corbel" w:hAnsi="Corbel"/>
        </w:rPr>
        <w:t>and</w:t>
      </w:r>
      <w:r w:rsidR="00E44DCA" w:rsidRPr="00421749">
        <w:rPr>
          <w:rFonts w:ascii="Corbel" w:hAnsi="Corbel"/>
        </w:rPr>
        <w:t xml:space="preserve"> Community Engagement</w:t>
      </w:r>
      <w:r w:rsidRPr="00421749">
        <w:rPr>
          <w:rFonts w:ascii="Corbel" w:hAnsi="Corbel"/>
        </w:rPr>
        <w:t xml:space="preserve"> framework to reinforce the essential part parents’ play in their child’s school readiness for future success.  The program facilitates a Parent Committee to provide input into the service delivery and center procedures through their monthly meetings. Parent Committee meetings are </w:t>
      </w:r>
      <w:r w:rsidR="005770BC" w:rsidRPr="00421749">
        <w:rPr>
          <w:rFonts w:ascii="Corbel" w:hAnsi="Corbel"/>
        </w:rPr>
        <w:t>open and</w:t>
      </w:r>
      <w:r w:rsidRPr="00421749">
        <w:rPr>
          <w:rFonts w:ascii="Corbel" w:hAnsi="Corbel"/>
        </w:rPr>
        <w:t xml:space="preserve"> are available to all parents or legal guardian(s) of enrolled children are automatic members of the Parent Committee at the center where their child attends class participating parents. The President and Vice President of the Parent Committee serve on the CPLC Head Start Policy Council, which is a policy-making authority comprised of twenty parents and four community representatives </w:t>
      </w:r>
      <w:r w:rsidR="00CE07BF" w:rsidRPr="00421749">
        <w:rPr>
          <w:rFonts w:ascii="Corbel" w:hAnsi="Corbel"/>
        </w:rPr>
        <w:t xml:space="preserve">whom </w:t>
      </w:r>
      <w:r w:rsidRPr="00421749">
        <w:rPr>
          <w:rFonts w:ascii="Corbel" w:hAnsi="Corbel"/>
        </w:rPr>
        <w:t xml:space="preserve">assists in making programmatic decisions. </w:t>
      </w:r>
      <w:r w:rsidR="002B4C3F" w:rsidRPr="00421749">
        <w:rPr>
          <w:rFonts w:ascii="Corbel" w:hAnsi="Corbel"/>
        </w:rPr>
        <w:t>T</w:t>
      </w:r>
      <w:r w:rsidRPr="00421749">
        <w:rPr>
          <w:rFonts w:ascii="Corbel" w:hAnsi="Corbel"/>
        </w:rPr>
        <w:t>his process helps to promote families as advocates and leaders</w:t>
      </w:r>
      <w:r w:rsidR="00F93483" w:rsidRPr="00421749">
        <w:rPr>
          <w:rFonts w:ascii="Corbel" w:hAnsi="Corbel"/>
        </w:rPr>
        <w:t xml:space="preserve">. </w:t>
      </w:r>
      <w:r w:rsidR="001D7453" w:rsidRPr="00421749">
        <w:rPr>
          <w:rFonts w:ascii="Corbel" w:hAnsi="Corbel"/>
        </w:rPr>
        <w:t>Other activities</w:t>
      </w:r>
      <w:r w:rsidR="00642C8A" w:rsidRPr="00421749">
        <w:rPr>
          <w:rFonts w:ascii="Corbel" w:hAnsi="Corbel"/>
        </w:rPr>
        <w:t xml:space="preserve"> such as </w:t>
      </w:r>
      <w:proofErr w:type="spellStart"/>
      <w:r w:rsidR="00642C8A" w:rsidRPr="00421749">
        <w:rPr>
          <w:rFonts w:ascii="Corbel" w:hAnsi="Corbel"/>
        </w:rPr>
        <w:t>Abriendo</w:t>
      </w:r>
      <w:proofErr w:type="spellEnd"/>
      <w:r w:rsidR="00642C8A" w:rsidRPr="00421749">
        <w:rPr>
          <w:rFonts w:ascii="Corbel" w:hAnsi="Corbel"/>
        </w:rPr>
        <w:t xml:space="preserve"> </w:t>
      </w:r>
      <w:proofErr w:type="spellStart"/>
      <w:r w:rsidR="00642C8A" w:rsidRPr="00421749">
        <w:rPr>
          <w:rFonts w:ascii="Corbel" w:hAnsi="Corbel"/>
        </w:rPr>
        <w:t>Puertas</w:t>
      </w:r>
      <w:proofErr w:type="spellEnd"/>
      <w:r w:rsidR="00642C8A" w:rsidRPr="00421749">
        <w:rPr>
          <w:rFonts w:ascii="Corbel" w:hAnsi="Corbel"/>
        </w:rPr>
        <w:t xml:space="preserve">, Father Engagement, Parent workshops and trainings, and goal development </w:t>
      </w:r>
      <w:r w:rsidR="001D7453" w:rsidRPr="00421749">
        <w:rPr>
          <w:rFonts w:ascii="Corbel" w:hAnsi="Corbel"/>
        </w:rPr>
        <w:t>sessions are</w:t>
      </w:r>
      <w:r w:rsidR="00642C8A" w:rsidRPr="00421749">
        <w:rPr>
          <w:rFonts w:ascii="Corbel" w:hAnsi="Corbel"/>
        </w:rPr>
        <w:t xml:space="preserve"> offered t</w:t>
      </w:r>
      <w:r w:rsidR="00F93483" w:rsidRPr="00421749">
        <w:rPr>
          <w:rFonts w:ascii="Corbel" w:hAnsi="Corbel"/>
        </w:rPr>
        <w:t>hrough our program</w:t>
      </w:r>
      <w:r w:rsidR="00642C8A" w:rsidRPr="00421749">
        <w:rPr>
          <w:rFonts w:ascii="Corbel" w:hAnsi="Corbel"/>
        </w:rPr>
        <w:t xml:space="preserve"> in order for our </w:t>
      </w:r>
      <w:r w:rsidR="00F93483" w:rsidRPr="00421749">
        <w:rPr>
          <w:rFonts w:ascii="Corbel" w:hAnsi="Corbel"/>
        </w:rPr>
        <w:t xml:space="preserve">families </w:t>
      </w:r>
      <w:r w:rsidR="00642C8A" w:rsidRPr="00421749">
        <w:rPr>
          <w:rFonts w:ascii="Corbel" w:hAnsi="Corbel"/>
        </w:rPr>
        <w:t xml:space="preserve">to </w:t>
      </w:r>
      <w:r w:rsidR="00F93483" w:rsidRPr="00421749">
        <w:rPr>
          <w:rFonts w:ascii="Corbel" w:hAnsi="Corbel"/>
        </w:rPr>
        <w:t xml:space="preserve">gain </w:t>
      </w:r>
      <w:r w:rsidR="00EE6814" w:rsidRPr="00421749">
        <w:rPr>
          <w:rFonts w:ascii="Corbel" w:hAnsi="Corbel"/>
        </w:rPr>
        <w:t>knowledge, which</w:t>
      </w:r>
      <w:r w:rsidR="00642C8A" w:rsidRPr="00421749">
        <w:rPr>
          <w:rFonts w:ascii="Corbel" w:hAnsi="Corbel"/>
        </w:rPr>
        <w:t xml:space="preserve"> can </w:t>
      </w:r>
      <w:r w:rsidR="00F93483" w:rsidRPr="00421749">
        <w:rPr>
          <w:rFonts w:ascii="Corbel" w:hAnsi="Corbel"/>
        </w:rPr>
        <w:t xml:space="preserve">support their role as parents, </w:t>
      </w:r>
      <w:r w:rsidR="00642C8A" w:rsidRPr="00421749">
        <w:rPr>
          <w:rFonts w:ascii="Corbel" w:hAnsi="Corbel"/>
        </w:rPr>
        <w:t xml:space="preserve">and </w:t>
      </w:r>
      <w:r w:rsidR="00F93483" w:rsidRPr="00421749">
        <w:rPr>
          <w:rFonts w:ascii="Corbel" w:hAnsi="Corbel"/>
        </w:rPr>
        <w:t xml:space="preserve">helps them </w:t>
      </w:r>
      <w:r w:rsidR="00642C8A" w:rsidRPr="00421749">
        <w:rPr>
          <w:rFonts w:ascii="Corbel" w:hAnsi="Corbel"/>
        </w:rPr>
        <w:t xml:space="preserve">to </w:t>
      </w:r>
      <w:r w:rsidR="00F93483" w:rsidRPr="00421749">
        <w:rPr>
          <w:rFonts w:ascii="Corbel" w:hAnsi="Corbel"/>
        </w:rPr>
        <w:t xml:space="preserve">support and advocate for their child’s learning and development.  </w:t>
      </w:r>
    </w:p>
    <w:p w14:paraId="0DE9D455" w14:textId="77777777" w:rsidR="004A7D48" w:rsidRPr="00421749" w:rsidRDefault="004A7D48" w:rsidP="00F93483">
      <w:pPr>
        <w:rPr>
          <w:rFonts w:ascii="Corbel" w:hAnsi="Corbel"/>
          <w:b/>
        </w:rPr>
      </w:pPr>
    </w:p>
    <w:p w14:paraId="0DE9D456" w14:textId="77777777" w:rsidR="004A7D48" w:rsidRPr="00421749" w:rsidRDefault="005A7CA1" w:rsidP="00F93483">
      <w:pPr>
        <w:rPr>
          <w:rFonts w:ascii="Corbel" w:hAnsi="Corbel"/>
          <w:b/>
          <w:i/>
          <w:sz w:val="28"/>
          <w:szCs w:val="28"/>
          <w:u w:val="single"/>
        </w:rPr>
      </w:pPr>
      <w:r w:rsidRPr="00421749">
        <w:rPr>
          <w:rFonts w:ascii="Corbel" w:hAnsi="Corbel"/>
          <w:b/>
          <w:i/>
          <w:sz w:val="28"/>
          <w:szCs w:val="28"/>
          <w:u w:val="single"/>
        </w:rPr>
        <w:t>Program Sponsors</w:t>
      </w:r>
    </w:p>
    <w:p w14:paraId="0DE9D457" w14:textId="3ED2DFC9" w:rsidR="005A7CA1" w:rsidRPr="00421749" w:rsidRDefault="005A7CA1" w:rsidP="00F93483">
      <w:pPr>
        <w:rPr>
          <w:rFonts w:ascii="Corbel" w:hAnsi="Corbel"/>
        </w:rPr>
      </w:pPr>
      <w:r w:rsidRPr="00421749">
        <w:rPr>
          <w:rFonts w:ascii="Corbel" w:hAnsi="Corbel"/>
        </w:rPr>
        <w:t>Office of Head Start Administration for Children and Families</w:t>
      </w:r>
      <w:r w:rsidR="008F7D13" w:rsidRPr="00421749">
        <w:rPr>
          <w:rFonts w:ascii="Corbel" w:hAnsi="Corbel"/>
        </w:rPr>
        <w:t>, Health and Human Services</w:t>
      </w:r>
    </w:p>
    <w:p w14:paraId="0DE9D459" w14:textId="77777777" w:rsidR="005A7CA1" w:rsidRPr="00421749" w:rsidRDefault="005A7CA1" w:rsidP="00F93483">
      <w:pPr>
        <w:rPr>
          <w:rFonts w:ascii="Corbel" w:hAnsi="Corbel"/>
        </w:rPr>
      </w:pPr>
      <w:r w:rsidRPr="00421749">
        <w:rPr>
          <w:rFonts w:ascii="Corbel" w:hAnsi="Corbel"/>
        </w:rPr>
        <w:t>Valley of the Sun United Way</w:t>
      </w:r>
    </w:p>
    <w:p w14:paraId="7D1512B9" w14:textId="3204DF0A" w:rsidR="002E21E4" w:rsidRPr="00421749" w:rsidRDefault="1DA52A26" w:rsidP="00F93483">
      <w:pPr>
        <w:rPr>
          <w:rFonts w:ascii="Corbel" w:hAnsi="Corbel"/>
        </w:rPr>
      </w:pPr>
      <w:r w:rsidRPr="00421749">
        <w:rPr>
          <w:rFonts w:ascii="Corbel" w:hAnsi="Corbel"/>
        </w:rPr>
        <w:t>Delta</w:t>
      </w:r>
      <w:r w:rsidR="10583CD6" w:rsidRPr="00421749">
        <w:rPr>
          <w:rFonts w:ascii="Corbel" w:hAnsi="Corbel"/>
        </w:rPr>
        <w:t xml:space="preserve"> Dental </w:t>
      </w:r>
      <w:r w:rsidR="51F4425B" w:rsidRPr="00421749">
        <w:rPr>
          <w:rFonts w:ascii="Corbel" w:hAnsi="Corbel"/>
        </w:rPr>
        <w:t>o</w:t>
      </w:r>
      <w:r w:rsidR="74D7958D" w:rsidRPr="00421749">
        <w:rPr>
          <w:rFonts w:ascii="Corbel" w:hAnsi="Corbel"/>
        </w:rPr>
        <w:t xml:space="preserve">f Arizona </w:t>
      </w:r>
      <w:r w:rsidR="10583CD6" w:rsidRPr="00421749">
        <w:rPr>
          <w:rFonts w:ascii="Corbel" w:hAnsi="Corbel"/>
        </w:rPr>
        <w:t>Foundation</w:t>
      </w:r>
    </w:p>
    <w:p w14:paraId="2A7DE137" w14:textId="77777777" w:rsidR="002E21E4" w:rsidRPr="00421749" w:rsidRDefault="002E21E4" w:rsidP="00F93483">
      <w:pPr>
        <w:rPr>
          <w:rFonts w:ascii="Corbel" w:hAnsi="Corbel"/>
        </w:rPr>
      </w:pPr>
      <w:r w:rsidRPr="00421749">
        <w:rPr>
          <w:rFonts w:ascii="Corbel" w:hAnsi="Corbel"/>
        </w:rPr>
        <w:t xml:space="preserve">Maricopa County Fair </w:t>
      </w:r>
    </w:p>
    <w:p w14:paraId="5C422F28" w14:textId="77777777" w:rsidR="002E21E4" w:rsidRPr="00421749" w:rsidRDefault="002E21E4" w:rsidP="00F93483">
      <w:pPr>
        <w:rPr>
          <w:rFonts w:ascii="Corbel" w:hAnsi="Corbel"/>
        </w:rPr>
      </w:pPr>
      <w:r w:rsidRPr="00421749">
        <w:rPr>
          <w:rFonts w:ascii="Corbel" w:hAnsi="Corbel"/>
        </w:rPr>
        <w:t>Fiesta Bowl Charities</w:t>
      </w:r>
    </w:p>
    <w:p w14:paraId="0DE9D45A" w14:textId="40C2EC8E" w:rsidR="00E12FFA" w:rsidRPr="00421749" w:rsidRDefault="002E21E4" w:rsidP="00F93483">
      <w:pPr>
        <w:rPr>
          <w:rFonts w:ascii="Corbel" w:hAnsi="Corbel"/>
        </w:rPr>
      </w:pPr>
      <w:r w:rsidRPr="00421749">
        <w:rPr>
          <w:rFonts w:ascii="Corbel" w:hAnsi="Corbel"/>
        </w:rPr>
        <w:t>Thunderbird Charities</w:t>
      </w:r>
    </w:p>
    <w:p w14:paraId="0DE9D45B" w14:textId="77777777" w:rsidR="00085444" w:rsidRPr="00421749" w:rsidRDefault="00085444" w:rsidP="00F93483">
      <w:pPr>
        <w:rPr>
          <w:rFonts w:ascii="Corbel" w:hAnsi="Corbel"/>
        </w:rPr>
      </w:pPr>
    </w:p>
    <w:p w14:paraId="0DE9D45C" w14:textId="77777777" w:rsidR="005A7CA1" w:rsidRPr="00421749" w:rsidRDefault="005A7CA1" w:rsidP="00F93483">
      <w:pPr>
        <w:rPr>
          <w:rFonts w:ascii="Corbel" w:hAnsi="Corbel"/>
          <w:b/>
        </w:rPr>
      </w:pPr>
    </w:p>
    <w:p w14:paraId="0DE9D45D" w14:textId="77777777" w:rsidR="00825A6C" w:rsidRPr="00421749" w:rsidRDefault="00825A6C" w:rsidP="00F93483">
      <w:pPr>
        <w:rPr>
          <w:rFonts w:ascii="Corbel" w:hAnsi="Corbel"/>
          <w:b/>
          <w:i/>
          <w:sz w:val="28"/>
          <w:szCs w:val="28"/>
          <w:u w:val="single"/>
        </w:rPr>
      </w:pPr>
      <w:r w:rsidRPr="00421749">
        <w:rPr>
          <w:rFonts w:ascii="Corbel" w:hAnsi="Corbel"/>
          <w:b/>
          <w:i/>
          <w:sz w:val="28"/>
          <w:szCs w:val="28"/>
          <w:u w:val="single"/>
        </w:rPr>
        <w:t>Policy Council Members</w:t>
      </w:r>
    </w:p>
    <w:p w14:paraId="0DE9D45E" w14:textId="77777777" w:rsidR="00825A6C" w:rsidRPr="00421749" w:rsidRDefault="00825A6C" w:rsidP="003F48A6">
      <w:pPr>
        <w:jc w:val="center"/>
        <w:rPr>
          <w:rFonts w:ascii="Corbel" w:hAnsi="Corbel"/>
          <w:b/>
          <w:u w:val="single"/>
        </w:rPr>
      </w:pPr>
      <w:r w:rsidRPr="00421749">
        <w:rPr>
          <w:rFonts w:ascii="Corbel" w:hAnsi="Corbel"/>
          <w:b/>
          <w:u w:val="single"/>
        </w:rPr>
        <w:t>Officers:</w:t>
      </w:r>
    </w:p>
    <w:p w14:paraId="0DE9D45F" w14:textId="05C91F17" w:rsidR="00825A6C" w:rsidRPr="00421749" w:rsidRDefault="00BF1736" w:rsidP="00F93483">
      <w:pPr>
        <w:rPr>
          <w:rFonts w:ascii="Corbel" w:hAnsi="Corbel"/>
        </w:rPr>
      </w:pPr>
      <w:r w:rsidRPr="00421749">
        <w:rPr>
          <w:rFonts w:ascii="Corbel" w:hAnsi="Corbel"/>
        </w:rPr>
        <w:t>Victor Valdivia</w:t>
      </w:r>
      <w:r w:rsidR="00825A6C" w:rsidRPr="00421749">
        <w:rPr>
          <w:rFonts w:ascii="Corbel" w:hAnsi="Corbel"/>
        </w:rPr>
        <w:t xml:space="preserve"> </w:t>
      </w:r>
      <w:r w:rsidR="0059232D" w:rsidRPr="00421749">
        <w:rPr>
          <w:rFonts w:ascii="Corbel" w:hAnsi="Corbel"/>
        </w:rPr>
        <w:t>-</w:t>
      </w:r>
      <w:r w:rsidR="00825A6C" w:rsidRPr="00421749">
        <w:rPr>
          <w:rFonts w:ascii="Corbel" w:hAnsi="Corbel"/>
        </w:rPr>
        <w:t>President</w:t>
      </w:r>
    </w:p>
    <w:p w14:paraId="0DE9D460" w14:textId="4F7D7A9D" w:rsidR="00825A6C" w:rsidRPr="00421749" w:rsidRDefault="00BF1736" w:rsidP="00F93483">
      <w:pPr>
        <w:rPr>
          <w:rFonts w:ascii="Corbel" w:hAnsi="Corbel"/>
        </w:rPr>
      </w:pPr>
      <w:r w:rsidRPr="00421749">
        <w:rPr>
          <w:rFonts w:ascii="Corbel" w:hAnsi="Corbel"/>
        </w:rPr>
        <w:t>Alma Rivas</w:t>
      </w:r>
      <w:r w:rsidR="00825A6C" w:rsidRPr="00421749">
        <w:rPr>
          <w:rFonts w:ascii="Corbel" w:hAnsi="Corbel"/>
        </w:rPr>
        <w:t xml:space="preserve"> </w:t>
      </w:r>
      <w:r w:rsidR="0059232D" w:rsidRPr="00421749">
        <w:rPr>
          <w:rFonts w:ascii="Corbel" w:hAnsi="Corbel"/>
        </w:rPr>
        <w:t>-</w:t>
      </w:r>
      <w:r w:rsidR="00825A6C" w:rsidRPr="00421749">
        <w:rPr>
          <w:rFonts w:ascii="Corbel" w:hAnsi="Corbel"/>
        </w:rPr>
        <w:t>Vice President</w:t>
      </w:r>
    </w:p>
    <w:p w14:paraId="0DE9D461" w14:textId="6874D3AD" w:rsidR="00825A6C" w:rsidRPr="00421749" w:rsidRDefault="008D4233" w:rsidP="00F93483">
      <w:pPr>
        <w:rPr>
          <w:rFonts w:ascii="Corbel" w:hAnsi="Corbel"/>
        </w:rPr>
      </w:pPr>
      <w:r w:rsidRPr="00421749">
        <w:rPr>
          <w:rFonts w:ascii="Corbel" w:hAnsi="Corbel"/>
        </w:rPr>
        <w:t>Brenda Rodriguez</w:t>
      </w:r>
      <w:r w:rsidR="00825A6C" w:rsidRPr="00421749">
        <w:rPr>
          <w:rFonts w:ascii="Corbel" w:hAnsi="Corbel"/>
        </w:rPr>
        <w:t xml:space="preserve"> </w:t>
      </w:r>
      <w:r w:rsidR="0059232D" w:rsidRPr="00421749">
        <w:rPr>
          <w:rFonts w:ascii="Corbel" w:hAnsi="Corbel"/>
        </w:rPr>
        <w:t>-</w:t>
      </w:r>
      <w:r w:rsidR="00825A6C" w:rsidRPr="00421749">
        <w:rPr>
          <w:rFonts w:ascii="Corbel" w:hAnsi="Corbel"/>
        </w:rPr>
        <w:t>Secretary</w:t>
      </w:r>
    </w:p>
    <w:p w14:paraId="0DE9D462" w14:textId="0BBF1CA0" w:rsidR="00825A6C" w:rsidRPr="00421749" w:rsidRDefault="00BF1736" w:rsidP="00F93483">
      <w:pPr>
        <w:rPr>
          <w:rFonts w:ascii="Corbel" w:hAnsi="Corbel"/>
        </w:rPr>
      </w:pPr>
      <w:r w:rsidRPr="00421749">
        <w:rPr>
          <w:rFonts w:ascii="Corbel" w:hAnsi="Corbel"/>
        </w:rPr>
        <w:t xml:space="preserve">Yuliana </w:t>
      </w:r>
      <w:proofErr w:type="spellStart"/>
      <w:r w:rsidRPr="00421749">
        <w:rPr>
          <w:rFonts w:ascii="Corbel" w:hAnsi="Corbel"/>
        </w:rPr>
        <w:t>Cebreros</w:t>
      </w:r>
      <w:proofErr w:type="spellEnd"/>
      <w:r w:rsidR="00825A6C" w:rsidRPr="00421749">
        <w:rPr>
          <w:rFonts w:ascii="Corbel" w:hAnsi="Corbel"/>
        </w:rPr>
        <w:t xml:space="preserve"> </w:t>
      </w:r>
      <w:r w:rsidR="0059232D" w:rsidRPr="00421749">
        <w:rPr>
          <w:rFonts w:ascii="Corbel" w:hAnsi="Corbel"/>
        </w:rPr>
        <w:t>-</w:t>
      </w:r>
      <w:r w:rsidR="00825A6C" w:rsidRPr="00421749">
        <w:rPr>
          <w:rFonts w:ascii="Corbel" w:hAnsi="Corbel"/>
        </w:rPr>
        <w:t>Treasurer</w:t>
      </w:r>
    </w:p>
    <w:p w14:paraId="0DE9D463" w14:textId="77777777" w:rsidR="00825A6C" w:rsidRPr="00421749" w:rsidRDefault="00825A6C" w:rsidP="003F48A6">
      <w:pPr>
        <w:jc w:val="center"/>
        <w:rPr>
          <w:rFonts w:ascii="Corbel" w:hAnsi="Corbel"/>
          <w:b/>
          <w:u w:val="single"/>
        </w:rPr>
      </w:pPr>
      <w:r w:rsidRPr="00421749">
        <w:rPr>
          <w:rFonts w:ascii="Corbel" w:hAnsi="Corbel"/>
          <w:b/>
          <w:u w:val="single"/>
        </w:rPr>
        <w:t>Center Members:</w:t>
      </w:r>
    </w:p>
    <w:p w14:paraId="0DE9D464" w14:textId="77777777" w:rsidR="0059232D" w:rsidRPr="00421749" w:rsidRDefault="0059232D" w:rsidP="00F93483">
      <w:pPr>
        <w:rPr>
          <w:rFonts w:ascii="Corbel" w:hAnsi="Corbel"/>
          <w:b/>
          <w:lang w:val="es-US"/>
        </w:rPr>
      </w:pPr>
      <w:r w:rsidRPr="00421749">
        <w:rPr>
          <w:rFonts w:ascii="Corbel" w:hAnsi="Corbel"/>
          <w:b/>
          <w:lang w:val="es-US"/>
        </w:rPr>
        <w:t>San Luis G</w:t>
      </w:r>
    </w:p>
    <w:p w14:paraId="6423FB73" w14:textId="6814275D" w:rsidR="00BF1736" w:rsidRPr="00421749" w:rsidRDefault="00BF1736" w:rsidP="00F93483">
      <w:pPr>
        <w:rPr>
          <w:rFonts w:ascii="Corbel" w:hAnsi="Corbel"/>
          <w:lang w:val="es-US"/>
        </w:rPr>
      </w:pPr>
      <w:proofErr w:type="spellStart"/>
      <w:r w:rsidRPr="00421749">
        <w:rPr>
          <w:rFonts w:ascii="Corbel" w:hAnsi="Corbel"/>
          <w:lang w:val="es-US"/>
        </w:rPr>
        <w:t>Yuliana</w:t>
      </w:r>
      <w:proofErr w:type="spellEnd"/>
      <w:r w:rsidRPr="00421749">
        <w:rPr>
          <w:rFonts w:ascii="Corbel" w:hAnsi="Corbel"/>
          <w:lang w:val="es-US"/>
        </w:rPr>
        <w:t xml:space="preserve"> Cebreros</w:t>
      </w:r>
      <w:r w:rsidRPr="00421749">
        <w:rPr>
          <w:rFonts w:ascii="Corbel" w:hAnsi="Corbel"/>
          <w:lang w:val="es-US"/>
        </w:rPr>
        <w:tab/>
        <w:t xml:space="preserve">Brenda </w:t>
      </w:r>
      <w:proofErr w:type="spellStart"/>
      <w:r w:rsidRPr="00421749">
        <w:rPr>
          <w:rFonts w:ascii="Corbel" w:hAnsi="Corbel"/>
          <w:lang w:val="es-US"/>
        </w:rPr>
        <w:t>Rodriguez</w:t>
      </w:r>
      <w:proofErr w:type="spellEnd"/>
      <w:r w:rsidRPr="00421749">
        <w:rPr>
          <w:rFonts w:ascii="Corbel" w:hAnsi="Corbel"/>
          <w:lang w:val="es-US"/>
        </w:rPr>
        <w:tab/>
        <w:t>Carmen Y Orozco</w:t>
      </w:r>
      <w:r w:rsidRPr="00421749">
        <w:rPr>
          <w:rFonts w:ascii="Corbel" w:hAnsi="Corbel"/>
          <w:lang w:val="es-US"/>
        </w:rPr>
        <w:tab/>
      </w:r>
      <w:proofErr w:type="spellStart"/>
      <w:r w:rsidRPr="00421749">
        <w:rPr>
          <w:rFonts w:ascii="Corbel" w:hAnsi="Corbel"/>
          <w:lang w:val="es-US"/>
        </w:rPr>
        <w:t>Darlene</w:t>
      </w:r>
      <w:proofErr w:type="spellEnd"/>
      <w:r w:rsidRPr="00421749">
        <w:rPr>
          <w:rFonts w:ascii="Corbel" w:hAnsi="Corbel"/>
          <w:lang w:val="es-US"/>
        </w:rPr>
        <w:t xml:space="preserve"> Gutierrez</w:t>
      </w:r>
      <w:r w:rsidRPr="00421749">
        <w:rPr>
          <w:rFonts w:ascii="Corbel" w:hAnsi="Corbel"/>
          <w:lang w:val="es-US"/>
        </w:rPr>
        <w:tab/>
      </w:r>
    </w:p>
    <w:p w14:paraId="0DE9D466" w14:textId="2257D2E8" w:rsidR="0059232D" w:rsidRPr="00421749" w:rsidRDefault="00BF1736" w:rsidP="00F93483">
      <w:pPr>
        <w:rPr>
          <w:rFonts w:ascii="Corbel" w:hAnsi="Corbel"/>
          <w:lang w:val="es-US"/>
        </w:rPr>
      </w:pPr>
      <w:r w:rsidRPr="00421749">
        <w:rPr>
          <w:rFonts w:ascii="Corbel" w:hAnsi="Corbel"/>
          <w:lang w:val="es-US"/>
        </w:rPr>
        <w:t xml:space="preserve">Laura </w:t>
      </w:r>
      <w:proofErr w:type="spellStart"/>
      <w:r w:rsidRPr="00421749">
        <w:rPr>
          <w:rFonts w:ascii="Corbel" w:hAnsi="Corbel"/>
          <w:lang w:val="es-US"/>
        </w:rPr>
        <w:t>Felix</w:t>
      </w:r>
      <w:proofErr w:type="spellEnd"/>
      <w:r w:rsidRPr="00421749">
        <w:rPr>
          <w:rFonts w:ascii="Corbel" w:hAnsi="Corbel"/>
          <w:lang w:val="es-US"/>
        </w:rPr>
        <w:tab/>
      </w:r>
      <w:r w:rsidRPr="00421749">
        <w:rPr>
          <w:rFonts w:ascii="Corbel" w:hAnsi="Corbel"/>
          <w:lang w:val="es-US"/>
        </w:rPr>
        <w:tab/>
        <w:t>Reyna Estrada</w:t>
      </w:r>
    </w:p>
    <w:p w14:paraId="0DE9D467" w14:textId="77777777" w:rsidR="0059232D" w:rsidRPr="00421749" w:rsidRDefault="0059232D" w:rsidP="00F93483">
      <w:pPr>
        <w:rPr>
          <w:rFonts w:ascii="Corbel" w:hAnsi="Corbel"/>
          <w:b/>
          <w:lang w:val="es-US"/>
        </w:rPr>
      </w:pPr>
    </w:p>
    <w:p w14:paraId="0DE9D468" w14:textId="5F190888" w:rsidR="0059232D" w:rsidRPr="00421749" w:rsidRDefault="0059232D" w:rsidP="00F93483">
      <w:pPr>
        <w:rPr>
          <w:rFonts w:ascii="Corbel" w:hAnsi="Corbel"/>
          <w:b/>
          <w:u w:val="single"/>
          <w:lang w:val="es-US"/>
        </w:rPr>
      </w:pPr>
      <w:r w:rsidRPr="00421749">
        <w:rPr>
          <w:rFonts w:ascii="Corbel" w:hAnsi="Corbel"/>
          <w:b/>
          <w:u w:val="single"/>
          <w:lang w:val="es-US"/>
        </w:rPr>
        <w:t>San Luis C</w:t>
      </w:r>
      <w:r w:rsidR="009F64F6" w:rsidRPr="00421749">
        <w:rPr>
          <w:rFonts w:ascii="Corbel" w:hAnsi="Corbel"/>
          <w:b/>
          <w:u w:val="single"/>
          <w:lang w:val="es-US"/>
        </w:rPr>
        <w:t>-D</w:t>
      </w:r>
    </w:p>
    <w:p w14:paraId="5063CDC4" w14:textId="0535D021" w:rsidR="00BF1736" w:rsidRPr="00421749" w:rsidRDefault="00BF1736" w:rsidP="00F93483">
      <w:pPr>
        <w:rPr>
          <w:rFonts w:ascii="Corbel" w:hAnsi="Corbel"/>
          <w:lang w:val="es-US"/>
        </w:rPr>
      </w:pPr>
      <w:proofErr w:type="spellStart"/>
      <w:r w:rsidRPr="00421749">
        <w:rPr>
          <w:rFonts w:ascii="Corbel" w:hAnsi="Corbel"/>
          <w:lang w:val="es-US"/>
        </w:rPr>
        <w:t>Araceley</w:t>
      </w:r>
      <w:proofErr w:type="spellEnd"/>
      <w:r w:rsidRPr="00421749">
        <w:rPr>
          <w:rFonts w:ascii="Corbel" w:hAnsi="Corbel"/>
          <w:lang w:val="es-US"/>
        </w:rPr>
        <w:t xml:space="preserve"> Jimenez Herrera</w:t>
      </w:r>
      <w:r w:rsidRPr="00421749">
        <w:rPr>
          <w:rFonts w:ascii="Corbel" w:hAnsi="Corbel"/>
          <w:lang w:val="es-US"/>
        </w:rPr>
        <w:tab/>
        <w:t>Jessica Arce</w:t>
      </w:r>
      <w:r w:rsidRPr="00421749">
        <w:rPr>
          <w:rFonts w:ascii="Corbel" w:hAnsi="Corbel"/>
          <w:lang w:val="es-US"/>
        </w:rPr>
        <w:tab/>
      </w:r>
      <w:proofErr w:type="spellStart"/>
      <w:r w:rsidRPr="00421749">
        <w:rPr>
          <w:rFonts w:ascii="Corbel" w:hAnsi="Corbel"/>
          <w:lang w:val="es-US"/>
        </w:rPr>
        <w:t>Yoloxochitl</w:t>
      </w:r>
      <w:proofErr w:type="spellEnd"/>
      <w:r w:rsidRPr="00421749">
        <w:rPr>
          <w:rFonts w:ascii="Corbel" w:hAnsi="Corbel"/>
          <w:lang w:val="es-US"/>
        </w:rPr>
        <w:t xml:space="preserve"> </w:t>
      </w:r>
      <w:proofErr w:type="spellStart"/>
      <w:r w:rsidRPr="00421749">
        <w:rPr>
          <w:rFonts w:ascii="Corbel" w:hAnsi="Corbel"/>
          <w:lang w:val="es-US"/>
        </w:rPr>
        <w:t>Urquidez</w:t>
      </w:r>
      <w:proofErr w:type="spellEnd"/>
      <w:r w:rsidRPr="00421749">
        <w:rPr>
          <w:rFonts w:ascii="Corbel" w:hAnsi="Corbel"/>
          <w:lang w:val="es-US"/>
        </w:rPr>
        <w:tab/>
      </w:r>
      <w:r w:rsidRPr="00421749">
        <w:rPr>
          <w:rFonts w:ascii="Corbel" w:hAnsi="Corbel"/>
          <w:lang w:val="es-US"/>
        </w:rPr>
        <w:tab/>
      </w:r>
      <w:proofErr w:type="spellStart"/>
      <w:r w:rsidRPr="00421749">
        <w:rPr>
          <w:rFonts w:ascii="Corbel" w:hAnsi="Corbel"/>
          <w:lang w:val="es-US"/>
        </w:rPr>
        <w:t>Daniella</w:t>
      </w:r>
      <w:proofErr w:type="spellEnd"/>
      <w:r w:rsidRPr="00421749">
        <w:rPr>
          <w:rFonts w:ascii="Corbel" w:hAnsi="Corbel"/>
          <w:lang w:val="es-US"/>
        </w:rPr>
        <w:t xml:space="preserve"> Armenta</w:t>
      </w:r>
    </w:p>
    <w:p w14:paraId="0DE9D469" w14:textId="7447C7CD" w:rsidR="0059232D" w:rsidRPr="00421749" w:rsidRDefault="00BF1736" w:rsidP="00F93483">
      <w:pPr>
        <w:rPr>
          <w:rFonts w:ascii="Corbel" w:hAnsi="Corbel"/>
          <w:lang w:val="es-US"/>
        </w:rPr>
      </w:pPr>
      <w:r w:rsidRPr="00421749">
        <w:rPr>
          <w:rFonts w:ascii="Corbel" w:hAnsi="Corbel"/>
          <w:lang w:val="es-US"/>
        </w:rPr>
        <w:lastRenderedPageBreak/>
        <w:t xml:space="preserve">Nancy </w:t>
      </w:r>
      <w:proofErr w:type="spellStart"/>
      <w:r w:rsidRPr="00421749">
        <w:rPr>
          <w:rFonts w:ascii="Corbel" w:hAnsi="Corbel"/>
          <w:lang w:val="es-US"/>
        </w:rPr>
        <w:t>Villalon</w:t>
      </w:r>
      <w:proofErr w:type="spellEnd"/>
      <w:r w:rsidRPr="00421749">
        <w:rPr>
          <w:rFonts w:ascii="Corbel" w:hAnsi="Corbel"/>
          <w:lang w:val="es-US"/>
        </w:rPr>
        <w:tab/>
        <w:t>Carla Corona</w:t>
      </w:r>
      <w:r w:rsidRPr="00421749">
        <w:rPr>
          <w:rFonts w:ascii="Corbel" w:hAnsi="Corbel"/>
          <w:lang w:val="es-US"/>
        </w:rPr>
        <w:tab/>
      </w:r>
      <w:r w:rsidRPr="00421749">
        <w:rPr>
          <w:rFonts w:ascii="Corbel" w:hAnsi="Corbel"/>
          <w:lang w:val="es-US"/>
        </w:rPr>
        <w:tab/>
      </w:r>
    </w:p>
    <w:p w14:paraId="0DE9D46A" w14:textId="77777777" w:rsidR="0059232D" w:rsidRPr="00421749" w:rsidRDefault="0059232D" w:rsidP="00F93483">
      <w:pPr>
        <w:rPr>
          <w:rFonts w:ascii="Corbel" w:hAnsi="Corbel"/>
          <w:b/>
          <w:lang w:val="es-US"/>
        </w:rPr>
      </w:pPr>
    </w:p>
    <w:p w14:paraId="0DE9D46B" w14:textId="77777777" w:rsidR="0059232D" w:rsidRPr="00421749" w:rsidRDefault="0059232D" w:rsidP="00F93483">
      <w:pPr>
        <w:rPr>
          <w:rFonts w:ascii="Corbel" w:hAnsi="Corbel"/>
          <w:b/>
          <w:u w:val="single"/>
          <w:lang w:val="es-US"/>
        </w:rPr>
      </w:pPr>
      <w:proofErr w:type="spellStart"/>
      <w:r w:rsidRPr="00421749">
        <w:rPr>
          <w:rFonts w:ascii="Corbel" w:hAnsi="Corbel"/>
          <w:b/>
          <w:u w:val="single"/>
          <w:lang w:val="es-US"/>
        </w:rPr>
        <w:t>Somerton</w:t>
      </w:r>
      <w:proofErr w:type="spellEnd"/>
    </w:p>
    <w:p w14:paraId="0DE9D46D" w14:textId="6FCAA92E" w:rsidR="0059232D" w:rsidRPr="00421749" w:rsidRDefault="00BF1736" w:rsidP="00F93483">
      <w:pPr>
        <w:rPr>
          <w:rFonts w:ascii="Corbel" w:hAnsi="Corbel"/>
          <w:lang w:val="es-US"/>
        </w:rPr>
      </w:pPr>
      <w:r w:rsidRPr="00421749">
        <w:rPr>
          <w:rFonts w:ascii="Corbel" w:hAnsi="Corbel"/>
          <w:lang w:val="es-US"/>
        </w:rPr>
        <w:t>Jennifer Aguilar</w:t>
      </w:r>
      <w:r w:rsidRPr="00421749">
        <w:rPr>
          <w:rFonts w:ascii="Corbel" w:hAnsi="Corbel"/>
          <w:lang w:val="es-US"/>
        </w:rPr>
        <w:tab/>
        <w:t xml:space="preserve">Alama Karina </w:t>
      </w:r>
      <w:proofErr w:type="spellStart"/>
      <w:r w:rsidRPr="00421749">
        <w:rPr>
          <w:rFonts w:ascii="Corbel" w:hAnsi="Corbel"/>
          <w:lang w:val="es-US"/>
        </w:rPr>
        <w:t>Rodriguez</w:t>
      </w:r>
      <w:proofErr w:type="spellEnd"/>
      <w:r w:rsidRPr="00421749">
        <w:rPr>
          <w:rFonts w:ascii="Corbel" w:hAnsi="Corbel"/>
          <w:lang w:val="es-US"/>
        </w:rPr>
        <w:tab/>
        <w:t>Araceli Hernandez</w:t>
      </w:r>
      <w:r w:rsidRPr="00421749">
        <w:rPr>
          <w:rFonts w:ascii="Corbel" w:hAnsi="Corbel"/>
          <w:lang w:val="es-US"/>
        </w:rPr>
        <w:tab/>
        <w:t>Silvia Ibarra</w:t>
      </w:r>
    </w:p>
    <w:p w14:paraId="1E8C903D" w14:textId="73CDD170" w:rsidR="00BF1736" w:rsidRPr="00421749" w:rsidRDefault="00BF1736" w:rsidP="00F93483">
      <w:pPr>
        <w:rPr>
          <w:rFonts w:ascii="Corbel" w:hAnsi="Corbel"/>
          <w:lang w:val="es-US"/>
        </w:rPr>
      </w:pPr>
      <w:r w:rsidRPr="00421749">
        <w:rPr>
          <w:rFonts w:ascii="Corbel" w:hAnsi="Corbel"/>
          <w:lang w:val="es-US"/>
        </w:rPr>
        <w:t>Josefina Chavez</w:t>
      </w:r>
      <w:r w:rsidRPr="00421749">
        <w:rPr>
          <w:rFonts w:ascii="Corbel" w:hAnsi="Corbel"/>
          <w:lang w:val="es-US"/>
        </w:rPr>
        <w:tab/>
        <w:t>Virginia Flores</w:t>
      </w:r>
    </w:p>
    <w:p w14:paraId="0DE9D46E" w14:textId="77777777" w:rsidR="0059232D" w:rsidRPr="00421749" w:rsidRDefault="0059232D" w:rsidP="00F93483">
      <w:pPr>
        <w:rPr>
          <w:rFonts w:ascii="Corbel" w:hAnsi="Corbel"/>
          <w:lang w:val="es-US"/>
        </w:rPr>
      </w:pPr>
    </w:p>
    <w:p w14:paraId="0DE9D46F" w14:textId="77777777" w:rsidR="0059232D" w:rsidRPr="00421749" w:rsidRDefault="0059232D" w:rsidP="00F93483">
      <w:pPr>
        <w:rPr>
          <w:rFonts w:ascii="Corbel" w:hAnsi="Corbel"/>
          <w:b/>
          <w:u w:val="single"/>
          <w:lang w:val="es-US"/>
        </w:rPr>
      </w:pPr>
      <w:r w:rsidRPr="00421749">
        <w:rPr>
          <w:rFonts w:ascii="Corbel" w:hAnsi="Corbel"/>
          <w:b/>
          <w:u w:val="single"/>
          <w:lang w:val="es-US"/>
        </w:rPr>
        <w:t>Yuma</w:t>
      </w:r>
    </w:p>
    <w:p w14:paraId="0DE9D471" w14:textId="75BC45D7" w:rsidR="0059232D" w:rsidRPr="00421749" w:rsidRDefault="00BF1736" w:rsidP="00F93483">
      <w:pPr>
        <w:rPr>
          <w:rFonts w:ascii="Corbel" w:hAnsi="Corbel"/>
          <w:lang w:val="es-US"/>
        </w:rPr>
      </w:pPr>
      <w:r w:rsidRPr="00421749">
        <w:rPr>
          <w:rFonts w:ascii="Corbel" w:hAnsi="Corbel"/>
          <w:lang w:val="es-US"/>
        </w:rPr>
        <w:t>Omar Garcia</w:t>
      </w:r>
      <w:r w:rsidRPr="00421749">
        <w:rPr>
          <w:rFonts w:ascii="Corbel" w:hAnsi="Corbel"/>
          <w:lang w:val="es-US"/>
        </w:rPr>
        <w:tab/>
      </w:r>
      <w:r w:rsidRPr="00421749">
        <w:rPr>
          <w:rFonts w:ascii="Corbel" w:hAnsi="Corbel"/>
          <w:lang w:val="es-US"/>
        </w:rPr>
        <w:tab/>
        <w:t>Maya Esquivel</w:t>
      </w:r>
      <w:r w:rsidRPr="00421749">
        <w:rPr>
          <w:rFonts w:ascii="Corbel" w:hAnsi="Corbel"/>
          <w:lang w:val="es-US"/>
        </w:rPr>
        <w:tab/>
      </w:r>
      <w:proofErr w:type="spellStart"/>
      <w:r w:rsidRPr="00421749">
        <w:rPr>
          <w:rFonts w:ascii="Corbel" w:hAnsi="Corbel"/>
          <w:lang w:val="es-US"/>
        </w:rPr>
        <w:t>Rocia</w:t>
      </w:r>
      <w:proofErr w:type="spellEnd"/>
      <w:r w:rsidRPr="00421749">
        <w:rPr>
          <w:rFonts w:ascii="Corbel" w:hAnsi="Corbel"/>
          <w:lang w:val="es-US"/>
        </w:rPr>
        <w:t xml:space="preserve"> </w:t>
      </w:r>
      <w:proofErr w:type="spellStart"/>
      <w:r w:rsidRPr="00421749">
        <w:rPr>
          <w:rFonts w:ascii="Corbel" w:hAnsi="Corbel"/>
          <w:lang w:val="es-US"/>
        </w:rPr>
        <w:t>Irbe</w:t>
      </w:r>
      <w:proofErr w:type="spellEnd"/>
      <w:r w:rsidRPr="00421749">
        <w:rPr>
          <w:rFonts w:ascii="Corbel" w:hAnsi="Corbel"/>
          <w:lang w:val="es-US"/>
        </w:rPr>
        <w:tab/>
      </w:r>
      <w:r w:rsidRPr="00421749">
        <w:rPr>
          <w:rFonts w:ascii="Corbel" w:hAnsi="Corbel"/>
          <w:lang w:val="es-US"/>
        </w:rPr>
        <w:tab/>
      </w:r>
      <w:proofErr w:type="spellStart"/>
      <w:r w:rsidRPr="00421749">
        <w:rPr>
          <w:rFonts w:ascii="Corbel" w:hAnsi="Corbel"/>
          <w:lang w:val="es-US"/>
        </w:rPr>
        <w:t>Sinthia</w:t>
      </w:r>
      <w:proofErr w:type="spellEnd"/>
      <w:r w:rsidRPr="00421749">
        <w:rPr>
          <w:rFonts w:ascii="Corbel" w:hAnsi="Corbel"/>
          <w:lang w:val="es-US"/>
        </w:rPr>
        <w:t xml:space="preserve"> Meza</w:t>
      </w:r>
    </w:p>
    <w:p w14:paraId="42282B4E" w14:textId="4D2EFA5C" w:rsidR="00BF1736" w:rsidRPr="00421749" w:rsidRDefault="00BF1736" w:rsidP="00F93483">
      <w:pPr>
        <w:rPr>
          <w:rFonts w:ascii="Corbel" w:hAnsi="Corbel"/>
          <w:lang w:val="es-US"/>
        </w:rPr>
      </w:pPr>
      <w:r w:rsidRPr="00421749">
        <w:rPr>
          <w:rFonts w:ascii="Corbel" w:hAnsi="Corbel"/>
          <w:lang w:val="es-US"/>
        </w:rPr>
        <w:t>Teresa Zamora</w:t>
      </w:r>
      <w:r w:rsidRPr="00421749">
        <w:rPr>
          <w:rFonts w:ascii="Corbel" w:hAnsi="Corbel"/>
          <w:lang w:val="es-US"/>
        </w:rPr>
        <w:tab/>
        <w:t>Azucena Aguilar</w:t>
      </w:r>
    </w:p>
    <w:p w14:paraId="1E477543" w14:textId="77777777" w:rsidR="00BF1736" w:rsidRPr="00421749" w:rsidRDefault="00BF1736" w:rsidP="00F93483">
      <w:pPr>
        <w:rPr>
          <w:rFonts w:ascii="Corbel" w:hAnsi="Corbel"/>
          <w:lang w:val="es-US"/>
        </w:rPr>
      </w:pPr>
    </w:p>
    <w:p w14:paraId="0DE9D472" w14:textId="77777777" w:rsidR="0059232D" w:rsidRPr="00421749" w:rsidRDefault="0059232D" w:rsidP="00F93483">
      <w:pPr>
        <w:rPr>
          <w:rFonts w:ascii="Corbel" w:hAnsi="Corbel"/>
          <w:b/>
          <w:u w:val="single"/>
          <w:lang w:val="es-US"/>
        </w:rPr>
      </w:pPr>
      <w:r w:rsidRPr="00421749">
        <w:rPr>
          <w:rFonts w:ascii="Corbel" w:hAnsi="Corbel"/>
          <w:b/>
          <w:u w:val="single"/>
          <w:lang w:val="es-US"/>
        </w:rPr>
        <w:t>Rancho Viejo</w:t>
      </w:r>
    </w:p>
    <w:p w14:paraId="0DE9D474" w14:textId="065C45AE" w:rsidR="0059232D" w:rsidRPr="00421749" w:rsidRDefault="00B413B7" w:rsidP="00F93483">
      <w:pPr>
        <w:rPr>
          <w:rFonts w:ascii="Corbel" w:hAnsi="Corbel"/>
          <w:lang w:val="es-US"/>
        </w:rPr>
      </w:pPr>
      <w:proofErr w:type="spellStart"/>
      <w:r w:rsidRPr="00421749">
        <w:rPr>
          <w:rFonts w:ascii="Corbel" w:hAnsi="Corbel"/>
          <w:lang w:val="es-US"/>
        </w:rPr>
        <w:t>Nathalia</w:t>
      </w:r>
      <w:proofErr w:type="spellEnd"/>
      <w:r w:rsidRPr="00421749">
        <w:rPr>
          <w:rFonts w:ascii="Corbel" w:hAnsi="Corbel"/>
          <w:lang w:val="es-US"/>
        </w:rPr>
        <w:t xml:space="preserve"> Hernandez</w:t>
      </w:r>
      <w:r w:rsidRPr="00421749">
        <w:rPr>
          <w:rFonts w:ascii="Corbel" w:hAnsi="Corbel"/>
          <w:lang w:val="es-US"/>
        </w:rPr>
        <w:tab/>
        <w:t>Leslie Orantes</w:t>
      </w:r>
      <w:r w:rsidRPr="00421749">
        <w:rPr>
          <w:rFonts w:ascii="Corbel" w:hAnsi="Corbel"/>
          <w:lang w:val="es-US"/>
        </w:rPr>
        <w:tab/>
      </w:r>
      <w:r w:rsidRPr="00421749">
        <w:rPr>
          <w:rFonts w:ascii="Corbel" w:hAnsi="Corbel"/>
          <w:lang w:val="es-US"/>
        </w:rPr>
        <w:tab/>
        <w:t>Bianca Ruiz</w:t>
      </w:r>
      <w:r w:rsidRPr="00421749">
        <w:rPr>
          <w:rFonts w:ascii="Corbel" w:hAnsi="Corbel"/>
          <w:lang w:val="es-US"/>
        </w:rPr>
        <w:tab/>
      </w:r>
      <w:r w:rsidRPr="00421749">
        <w:rPr>
          <w:rFonts w:ascii="Corbel" w:hAnsi="Corbel"/>
          <w:lang w:val="es-US"/>
        </w:rPr>
        <w:tab/>
        <w:t>Azucena Carlos</w:t>
      </w:r>
    </w:p>
    <w:p w14:paraId="12E4288D" w14:textId="2BB9B4E5" w:rsidR="00B413B7" w:rsidRPr="00421749" w:rsidRDefault="00B413B7" w:rsidP="00F93483">
      <w:pPr>
        <w:rPr>
          <w:rFonts w:ascii="Corbel" w:hAnsi="Corbel"/>
        </w:rPr>
      </w:pPr>
      <w:r w:rsidRPr="00421749">
        <w:rPr>
          <w:rFonts w:ascii="Corbel" w:hAnsi="Corbel"/>
          <w:lang w:val="es-US"/>
        </w:rPr>
        <w:t xml:space="preserve">Brenda </w:t>
      </w:r>
      <w:proofErr w:type="spellStart"/>
      <w:r w:rsidRPr="00421749">
        <w:rPr>
          <w:rFonts w:ascii="Corbel" w:hAnsi="Corbel"/>
          <w:lang w:val="es-US"/>
        </w:rPr>
        <w:t>Obregon</w:t>
      </w:r>
      <w:proofErr w:type="spellEnd"/>
      <w:r w:rsidRPr="00421749">
        <w:rPr>
          <w:rFonts w:ascii="Corbel" w:hAnsi="Corbel"/>
          <w:lang w:val="es-US"/>
        </w:rPr>
        <w:tab/>
      </w:r>
      <w:proofErr w:type="spellStart"/>
      <w:r w:rsidRPr="00421749">
        <w:rPr>
          <w:rFonts w:ascii="Corbel" w:hAnsi="Corbel"/>
          <w:lang w:val="es-US"/>
        </w:rPr>
        <w:t>O.Veronica</w:t>
      </w:r>
      <w:proofErr w:type="spellEnd"/>
      <w:r w:rsidRPr="00421749">
        <w:rPr>
          <w:rFonts w:ascii="Corbel" w:hAnsi="Corbel"/>
          <w:lang w:val="es-US"/>
        </w:rPr>
        <w:t xml:space="preserve"> Olivas</w:t>
      </w:r>
    </w:p>
    <w:p w14:paraId="0DE9D475" w14:textId="77777777" w:rsidR="0059232D" w:rsidRPr="00421749" w:rsidRDefault="0059232D" w:rsidP="00F93483">
      <w:pPr>
        <w:rPr>
          <w:rFonts w:ascii="Corbel" w:hAnsi="Corbel"/>
        </w:rPr>
      </w:pPr>
    </w:p>
    <w:p w14:paraId="0DE9D47A" w14:textId="1249B767" w:rsidR="0059232D" w:rsidRPr="00421749" w:rsidRDefault="0059232D" w:rsidP="00F93483">
      <w:pPr>
        <w:rPr>
          <w:rFonts w:ascii="Corbel" w:hAnsi="Corbel"/>
          <w:b/>
          <w:u w:val="single"/>
        </w:rPr>
      </w:pPr>
      <w:r w:rsidRPr="00421749">
        <w:rPr>
          <w:rFonts w:ascii="Corbel" w:hAnsi="Corbel"/>
          <w:b/>
          <w:u w:val="single"/>
        </w:rPr>
        <w:t>Dysart</w:t>
      </w:r>
    </w:p>
    <w:p w14:paraId="17A875A0" w14:textId="0F16EB2F" w:rsidR="00B413B7" w:rsidRPr="00421749" w:rsidRDefault="00B413B7">
      <w:pPr>
        <w:rPr>
          <w:rFonts w:ascii="Corbel" w:hAnsi="Corbel"/>
        </w:rPr>
      </w:pPr>
      <w:r w:rsidRPr="00421749">
        <w:rPr>
          <w:rFonts w:ascii="Corbel" w:hAnsi="Corbel"/>
        </w:rPr>
        <w:t>Alma Rivas</w:t>
      </w:r>
      <w:r w:rsidRPr="00421749">
        <w:rPr>
          <w:rFonts w:ascii="Corbel" w:hAnsi="Corbel"/>
        </w:rPr>
        <w:tab/>
      </w:r>
      <w:r w:rsidRPr="00421749">
        <w:rPr>
          <w:rFonts w:ascii="Corbel" w:hAnsi="Corbel"/>
        </w:rPr>
        <w:tab/>
        <w:t>Eva Chavez</w:t>
      </w:r>
      <w:r w:rsidRPr="00421749">
        <w:rPr>
          <w:rFonts w:ascii="Corbel" w:hAnsi="Corbel"/>
        </w:rPr>
        <w:tab/>
      </w:r>
      <w:r w:rsidRPr="00421749">
        <w:rPr>
          <w:rFonts w:ascii="Corbel" w:hAnsi="Corbel"/>
        </w:rPr>
        <w:tab/>
        <w:t>Ana L. Torres</w:t>
      </w:r>
      <w:r w:rsidRPr="00421749">
        <w:rPr>
          <w:rFonts w:ascii="Corbel" w:hAnsi="Corbel"/>
        </w:rPr>
        <w:tab/>
      </w:r>
      <w:r w:rsidRPr="00421749">
        <w:rPr>
          <w:rFonts w:ascii="Corbel" w:hAnsi="Corbel"/>
        </w:rPr>
        <w:tab/>
        <w:t xml:space="preserve">Gladys </w:t>
      </w:r>
      <w:proofErr w:type="spellStart"/>
      <w:r w:rsidRPr="00421749">
        <w:rPr>
          <w:rFonts w:ascii="Corbel" w:hAnsi="Corbel"/>
        </w:rPr>
        <w:t>Matute</w:t>
      </w:r>
      <w:proofErr w:type="spellEnd"/>
    </w:p>
    <w:p w14:paraId="0ADF6666" w14:textId="77777777" w:rsidR="00B413B7" w:rsidRPr="00421749" w:rsidRDefault="00B413B7">
      <w:pPr>
        <w:rPr>
          <w:rFonts w:ascii="Corbel" w:hAnsi="Corbel"/>
        </w:rPr>
      </w:pPr>
      <w:r w:rsidRPr="00421749">
        <w:rPr>
          <w:rFonts w:ascii="Corbel" w:hAnsi="Corbel"/>
        </w:rPr>
        <w:t>Araceli Contreras</w:t>
      </w:r>
      <w:r w:rsidRPr="00421749">
        <w:rPr>
          <w:rFonts w:ascii="Corbel" w:hAnsi="Corbel"/>
        </w:rPr>
        <w:tab/>
        <w:t>Adriana Chavez</w:t>
      </w:r>
    </w:p>
    <w:p w14:paraId="5DAE5537" w14:textId="76C1FBA2" w:rsidR="4FCA1253" w:rsidRPr="00421749" w:rsidRDefault="00201597">
      <w:pPr>
        <w:rPr>
          <w:rFonts w:ascii="Corbel" w:hAnsi="Corbel"/>
        </w:rPr>
      </w:pPr>
      <w:r w:rsidRPr="00421749">
        <w:rPr>
          <w:rFonts w:ascii="Corbel" w:hAnsi="Corbel"/>
        </w:rPr>
        <w:tab/>
      </w:r>
      <w:r w:rsidRPr="00421749">
        <w:rPr>
          <w:rFonts w:ascii="Corbel" w:hAnsi="Corbel"/>
        </w:rPr>
        <w:tab/>
      </w:r>
      <w:r w:rsidRPr="00421749">
        <w:rPr>
          <w:rFonts w:ascii="Corbel" w:hAnsi="Corbel"/>
        </w:rPr>
        <w:tab/>
      </w:r>
      <w:r w:rsidRPr="00421749">
        <w:rPr>
          <w:rFonts w:ascii="Corbel" w:hAnsi="Corbel"/>
        </w:rPr>
        <w:tab/>
      </w:r>
      <w:r w:rsidRPr="00421749">
        <w:rPr>
          <w:rFonts w:ascii="Corbel" w:hAnsi="Corbel"/>
        </w:rPr>
        <w:tab/>
      </w:r>
      <w:r w:rsidRPr="00421749">
        <w:rPr>
          <w:rFonts w:ascii="Corbel" w:hAnsi="Corbel"/>
        </w:rPr>
        <w:tab/>
      </w:r>
      <w:r w:rsidRPr="00421749">
        <w:rPr>
          <w:rFonts w:ascii="Corbel" w:hAnsi="Corbel"/>
        </w:rPr>
        <w:tab/>
      </w:r>
      <w:r w:rsidR="009F64F6" w:rsidRPr="00421749">
        <w:rPr>
          <w:rFonts w:ascii="Corbel" w:hAnsi="Corbel"/>
        </w:rPr>
        <w:tab/>
      </w:r>
    </w:p>
    <w:p w14:paraId="0DE9D47E" w14:textId="2519184B" w:rsidR="00201597" w:rsidRPr="00421749" w:rsidRDefault="00201597" w:rsidP="00F93483">
      <w:pPr>
        <w:rPr>
          <w:rFonts w:ascii="Corbel" w:hAnsi="Corbel"/>
          <w:b/>
          <w:u w:val="single"/>
        </w:rPr>
      </w:pPr>
      <w:r w:rsidRPr="00421749">
        <w:rPr>
          <w:rFonts w:ascii="Corbel" w:hAnsi="Corbel"/>
          <w:b/>
          <w:u w:val="single"/>
        </w:rPr>
        <w:t xml:space="preserve">Murphy </w:t>
      </w:r>
      <w:r w:rsidR="008F7D13" w:rsidRPr="00421749">
        <w:rPr>
          <w:rFonts w:ascii="Corbel" w:hAnsi="Corbel"/>
          <w:b/>
          <w:u w:val="single"/>
        </w:rPr>
        <w:t>and</w:t>
      </w:r>
      <w:r w:rsidRPr="00421749">
        <w:rPr>
          <w:rFonts w:ascii="Corbel" w:hAnsi="Corbel"/>
          <w:b/>
          <w:u w:val="single"/>
        </w:rPr>
        <w:t xml:space="preserve"> Phoenix</w:t>
      </w:r>
    </w:p>
    <w:p w14:paraId="0DE9D480" w14:textId="2B52D92F" w:rsidR="00201597" w:rsidRPr="00421749" w:rsidRDefault="00A67367" w:rsidP="00F93483">
      <w:pPr>
        <w:rPr>
          <w:rFonts w:ascii="Corbel" w:hAnsi="Corbel"/>
          <w:lang w:val="es-US"/>
        </w:rPr>
      </w:pPr>
      <w:r w:rsidRPr="00421749">
        <w:rPr>
          <w:rFonts w:ascii="Corbel" w:hAnsi="Corbel"/>
          <w:lang w:val="es-US"/>
        </w:rPr>
        <w:t>Veronica Sanchez</w:t>
      </w:r>
      <w:r w:rsidRPr="00421749">
        <w:rPr>
          <w:rFonts w:ascii="Corbel" w:hAnsi="Corbel"/>
          <w:lang w:val="es-US"/>
        </w:rPr>
        <w:tab/>
      </w:r>
      <w:proofErr w:type="spellStart"/>
      <w:r w:rsidRPr="00421749">
        <w:rPr>
          <w:rFonts w:ascii="Corbel" w:hAnsi="Corbel"/>
          <w:lang w:val="es-US"/>
        </w:rPr>
        <w:t>Brittany</w:t>
      </w:r>
      <w:proofErr w:type="spellEnd"/>
      <w:r w:rsidRPr="00421749">
        <w:rPr>
          <w:rFonts w:ascii="Corbel" w:hAnsi="Corbel"/>
          <w:lang w:val="es-US"/>
        </w:rPr>
        <w:t xml:space="preserve"> Williams</w:t>
      </w:r>
      <w:r w:rsidRPr="00421749">
        <w:rPr>
          <w:rFonts w:ascii="Corbel" w:hAnsi="Corbel"/>
          <w:lang w:val="es-US"/>
        </w:rPr>
        <w:tab/>
        <w:t>Jessica Bautista</w:t>
      </w:r>
      <w:r w:rsidRPr="00421749">
        <w:rPr>
          <w:rFonts w:ascii="Corbel" w:hAnsi="Corbel"/>
          <w:lang w:val="es-US"/>
        </w:rPr>
        <w:tab/>
        <w:t>Juana Mendoza</w:t>
      </w:r>
    </w:p>
    <w:p w14:paraId="392D65E4" w14:textId="75A9330E" w:rsidR="00A67367" w:rsidRPr="00421749" w:rsidRDefault="00A67367" w:rsidP="00F93483">
      <w:pPr>
        <w:rPr>
          <w:rFonts w:ascii="Corbel" w:hAnsi="Corbel"/>
          <w:lang w:val="es-US"/>
        </w:rPr>
      </w:pPr>
      <w:r w:rsidRPr="00421749">
        <w:rPr>
          <w:rFonts w:ascii="Corbel" w:hAnsi="Corbel"/>
          <w:lang w:val="es-US"/>
        </w:rPr>
        <w:t>Delfina Loera</w:t>
      </w:r>
      <w:r w:rsidRPr="00421749">
        <w:rPr>
          <w:rFonts w:ascii="Corbel" w:hAnsi="Corbel"/>
          <w:lang w:val="es-US"/>
        </w:rPr>
        <w:tab/>
      </w:r>
      <w:r w:rsidRPr="00421749">
        <w:rPr>
          <w:rFonts w:ascii="Corbel" w:hAnsi="Corbel"/>
          <w:lang w:val="es-US"/>
        </w:rPr>
        <w:tab/>
        <w:t>Evelyn Lopez</w:t>
      </w:r>
    </w:p>
    <w:p w14:paraId="7971938A" w14:textId="77777777" w:rsidR="009F64F6" w:rsidRPr="00421749" w:rsidRDefault="009F64F6" w:rsidP="00F93483">
      <w:pPr>
        <w:rPr>
          <w:rFonts w:ascii="Corbel" w:hAnsi="Corbel"/>
          <w:b/>
          <w:u w:val="single"/>
          <w:lang w:val="es-US"/>
        </w:rPr>
      </w:pPr>
    </w:p>
    <w:p w14:paraId="0DE9D481" w14:textId="1FFE4A35" w:rsidR="00201597" w:rsidRPr="00421749" w:rsidRDefault="00201597" w:rsidP="00F93483">
      <w:pPr>
        <w:rPr>
          <w:rFonts w:ascii="Corbel" w:hAnsi="Corbel"/>
          <w:b/>
          <w:u w:val="single"/>
          <w:lang w:val="es-US"/>
        </w:rPr>
      </w:pPr>
      <w:r w:rsidRPr="00421749">
        <w:rPr>
          <w:rFonts w:ascii="Corbel" w:hAnsi="Corbel"/>
          <w:b/>
          <w:u w:val="single"/>
          <w:lang w:val="es-US"/>
        </w:rPr>
        <w:t>Queen Creek</w:t>
      </w:r>
    </w:p>
    <w:p w14:paraId="4A2613E1" w14:textId="512720E4" w:rsidR="00201597" w:rsidRPr="00421749" w:rsidRDefault="00B413B7" w:rsidP="00F93483">
      <w:pPr>
        <w:rPr>
          <w:rFonts w:ascii="Corbel" w:hAnsi="Corbel"/>
          <w:lang w:val="es-US"/>
        </w:rPr>
      </w:pPr>
      <w:r w:rsidRPr="00421749">
        <w:rPr>
          <w:rFonts w:ascii="Corbel" w:hAnsi="Corbel"/>
          <w:lang w:val="es-US"/>
        </w:rPr>
        <w:t>Victor Valdivia</w:t>
      </w:r>
      <w:r w:rsidRPr="00421749">
        <w:rPr>
          <w:rFonts w:ascii="Corbel" w:hAnsi="Corbel"/>
          <w:lang w:val="es-US"/>
        </w:rPr>
        <w:tab/>
      </w:r>
      <w:proofErr w:type="spellStart"/>
      <w:r w:rsidRPr="00421749">
        <w:rPr>
          <w:rFonts w:ascii="Corbel" w:hAnsi="Corbel"/>
          <w:lang w:val="es-US"/>
        </w:rPr>
        <w:t>Marlen</w:t>
      </w:r>
      <w:proofErr w:type="spellEnd"/>
      <w:r w:rsidRPr="00421749">
        <w:rPr>
          <w:rFonts w:ascii="Corbel" w:hAnsi="Corbel"/>
          <w:lang w:val="es-US"/>
        </w:rPr>
        <w:t xml:space="preserve"> Gallegos Ortiz</w:t>
      </w:r>
      <w:r w:rsidRPr="00421749">
        <w:rPr>
          <w:rFonts w:ascii="Corbel" w:hAnsi="Corbel"/>
          <w:lang w:val="es-US"/>
        </w:rPr>
        <w:tab/>
      </w:r>
      <w:r w:rsidRPr="00421749">
        <w:rPr>
          <w:rFonts w:ascii="Corbel" w:hAnsi="Corbel"/>
          <w:lang w:val="es-US"/>
        </w:rPr>
        <w:tab/>
        <w:t xml:space="preserve">Martha </w:t>
      </w:r>
      <w:proofErr w:type="spellStart"/>
      <w:r w:rsidRPr="00421749">
        <w:rPr>
          <w:rFonts w:ascii="Corbel" w:hAnsi="Corbel"/>
          <w:lang w:val="es-US"/>
        </w:rPr>
        <w:t>Macias</w:t>
      </w:r>
      <w:proofErr w:type="spellEnd"/>
      <w:r w:rsidRPr="00421749">
        <w:rPr>
          <w:rFonts w:ascii="Corbel" w:hAnsi="Corbel"/>
          <w:lang w:val="es-US"/>
        </w:rPr>
        <w:tab/>
        <w:t>Griselda Gutierrez</w:t>
      </w:r>
      <w:r w:rsidR="0A081B0D" w:rsidRPr="00421749">
        <w:rPr>
          <w:rFonts w:ascii="Corbel" w:hAnsi="Corbel"/>
          <w:lang w:val="es-US"/>
        </w:rPr>
        <w:t xml:space="preserve"> </w:t>
      </w:r>
    </w:p>
    <w:p w14:paraId="4BEE460C" w14:textId="4EF59BE2" w:rsidR="00B413B7" w:rsidRPr="00421749" w:rsidRDefault="00B413B7" w:rsidP="00F93483">
      <w:pPr>
        <w:rPr>
          <w:rFonts w:ascii="Corbel" w:hAnsi="Corbel"/>
          <w:lang w:val="es-US"/>
        </w:rPr>
      </w:pPr>
      <w:proofErr w:type="spellStart"/>
      <w:r w:rsidRPr="00421749">
        <w:rPr>
          <w:rFonts w:ascii="Corbel" w:hAnsi="Corbel"/>
          <w:lang w:val="es-US"/>
        </w:rPr>
        <w:t>Quintila</w:t>
      </w:r>
      <w:proofErr w:type="spellEnd"/>
      <w:r w:rsidRPr="00421749">
        <w:rPr>
          <w:rFonts w:ascii="Corbel" w:hAnsi="Corbel"/>
          <w:lang w:val="es-US"/>
        </w:rPr>
        <w:t xml:space="preserve"> Garcia</w:t>
      </w:r>
      <w:r w:rsidRPr="00421749">
        <w:rPr>
          <w:rFonts w:ascii="Corbel" w:hAnsi="Corbel"/>
          <w:lang w:val="es-US"/>
        </w:rPr>
        <w:tab/>
        <w:t xml:space="preserve">Maria </w:t>
      </w:r>
      <w:proofErr w:type="spellStart"/>
      <w:r w:rsidRPr="00421749">
        <w:rPr>
          <w:rFonts w:ascii="Corbel" w:hAnsi="Corbel"/>
          <w:lang w:val="es-US"/>
        </w:rPr>
        <w:t>Garav</w:t>
      </w:r>
      <w:proofErr w:type="spellEnd"/>
    </w:p>
    <w:p w14:paraId="2D5A0621" w14:textId="67C7B405" w:rsidR="4FCA1253" w:rsidRPr="00421749" w:rsidRDefault="00201597">
      <w:pPr>
        <w:rPr>
          <w:rFonts w:ascii="Corbel" w:hAnsi="Corbel"/>
          <w:lang w:val="es-US"/>
        </w:rPr>
      </w:pPr>
      <w:r w:rsidRPr="00421749">
        <w:rPr>
          <w:rFonts w:ascii="Corbel" w:hAnsi="Corbel"/>
          <w:lang w:val="es-US"/>
        </w:rPr>
        <w:tab/>
      </w:r>
      <w:r w:rsidRPr="00421749">
        <w:rPr>
          <w:rFonts w:ascii="Corbel" w:hAnsi="Corbel"/>
          <w:lang w:val="es-US"/>
        </w:rPr>
        <w:tab/>
      </w:r>
      <w:r w:rsidRPr="00421749">
        <w:rPr>
          <w:rFonts w:ascii="Corbel" w:hAnsi="Corbel"/>
          <w:lang w:val="es-US"/>
        </w:rPr>
        <w:tab/>
      </w:r>
      <w:r w:rsidRPr="00421749">
        <w:rPr>
          <w:rFonts w:ascii="Corbel" w:hAnsi="Corbel"/>
          <w:lang w:val="es-US"/>
        </w:rPr>
        <w:tab/>
      </w:r>
      <w:r w:rsidRPr="00421749">
        <w:rPr>
          <w:rFonts w:ascii="Corbel" w:hAnsi="Corbel"/>
          <w:lang w:val="es-US"/>
        </w:rPr>
        <w:tab/>
      </w:r>
      <w:r w:rsidRPr="00421749">
        <w:rPr>
          <w:rFonts w:ascii="Corbel" w:hAnsi="Corbel"/>
          <w:lang w:val="es-US"/>
        </w:rPr>
        <w:tab/>
      </w:r>
      <w:r w:rsidRPr="00421749">
        <w:rPr>
          <w:rFonts w:ascii="Corbel" w:hAnsi="Corbel"/>
          <w:lang w:val="es-US"/>
        </w:rPr>
        <w:tab/>
      </w:r>
    </w:p>
    <w:p w14:paraId="0DE9D485" w14:textId="3937CB12" w:rsidR="00201597" w:rsidRPr="00421749" w:rsidRDefault="00201597" w:rsidP="00F93483">
      <w:pPr>
        <w:rPr>
          <w:rFonts w:ascii="Corbel" w:hAnsi="Corbel"/>
          <w:b/>
          <w:u w:val="single"/>
          <w:lang w:val="es-US"/>
        </w:rPr>
      </w:pPr>
      <w:r w:rsidRPr="00421749">
        <w:rPr>
          <w:rFonts w:ascii="Corbel" w:hAnsi="Corbel"/>
          <w:b/>
          <w:u w:val="single"/>
          <w:lang w:val="es-US"/>
        </w:rPr>
        <w:t xml:space="preserve">Eloy </w:t>
      </w:r>
      <w:r w:rsidR="008F7D13" w:rsidRPr="00421749">
        <w:rPr>
          <w:rFonts w:ascii="Corbel" w:hAnsi="Corbel"/>
          <w:b/>
          <w:u w:val="single"/>
          <w:lang w:val="es-US"/>
        </w:rPr>
        <w:t>and</w:t>
      </w:r>
      <w:r w:rsidRPr="00421749">
        <w:rPr>
          <w:rFonts w:ascii="Corbel" w:hAnsi="Corbel"/>
          <w:b/>
          <w:u w:val="single"/>
          <w:lang w:val="es-US"/>
        </w:rPr>
        <w:t xml:space="preserve"> George Washington </w:t>
      </w:r>
      <w:proofErr w:type="spellStart"/>
      <w:r w:rsidRPr="00421749">
        <w:rPr>
          <w:rFonts w:ascii="Corbel" w:hAnsi="Corbel"/>
          <w:b/>
          <w:u w:val="single"/>
          <w:lang w:val="es-US"/>
        </w:rPr>
        <w:t>Carver</w:t>
      </w:r>
      <w:proofErr w:type="spellEnd"/>
    </w:p>
    <w:p w14:paraId="0DE9D487" w14:textId="10B86745" w:rsidR="00201597" w:rsidRPr="00421749" w:rsidRDefault="00B413B7" w:rsidP="00F93483">
      <w:pPr>
        <w:rPr>
          <w:rFonts w:ascii="Corbel" w:hAnsi="Corbel"/>
          <w:lang w:val="es-US"/>
        </w:rPr>
      </w:pPr>
      <w:r w:rsidRPr="00421749">
        <w:rPr>
          <w:rFonts w:ascii="Corbel" w:hAnsi="Corbel"/>
          <w:lang w:val="es-US"/>
        </w:rPr>
        <w:t>Erika Camarena</w:t>
      </w:r>
      <w:r w:rsidRPr="00421749">
        <w:rPr>
          <w:rFonts w:ascii="Corbel" w:hAnsi="Corbel"/>
          <w:lang w:val="es-US"/>
        </w:rPr>
        <w:tab/>
        <w:t>Briseida Cervantes</w:t>
      </w:r>
      <w:r w:rsidRPr="00421749">
        <w:rPr>
          <w:rFonts w:ascii="Corbel" w:hAnsi="Corbel"/>
          <w:lang w:val="es-US"/>
        </w:rPr>
        <w:tab/>
        <w:t>Jessica Arredondo-Cota</w:t>
      </w:r>
      <w:r w:rsidRPr="00421749">
        <w:rPr>
          <w:rFonts w:ascii="Corbel" w:hAnsi="Corbel"/>
          <w:lang w:val="es-US"/>
        </w:rPr>
        <w:tab/>
        <w:t xml:space="preserve">Erika </w:t>
      </w:r>
      <w:proofErr w:type="spellStart"/>
      <w:r w:rsidRPr="00421749">
        <w:rPr>
          <w:rFonts w:ascii="Corbel" w:hAnsi="Corbel"/>
          <w:lang w:val="es-US"/>
        </w:rPr>
        <w:t>Abitia</w:t>
      </w:r>
      <w:proofErr w:type="spellEnd"/>
    </w:p>
    <w:p w14:paraId="72C5738F" w14:textId="256E248A" w:rsidR="00B413B7" w:rsidRPr="00421749" w:rsidRDefault="00B413B7" w:rsidP="00F93483">
      <w:pPr>
        <w:rPr>
          <w:rFonts w:ascii="Corbel" w:hAnsi="Corbel"/>
          <w:lang w:val="es-US"/>
        </w:rPr>
      </w:pPr>
      <w:r w:rsidRPr="00421749">
        <w:rPr>
          <w:rFonts w:ascii="Corbel" w:hAnsi="Corbel"/>
          <w:lang w:val="es-US"/>
        </w:rPr>
        <w:t>Luz Quijada</w:t>
      </w:r>
    </w:p>
    <w:p w14:paraId="0DE9D488" w14:textId="77777777" w:rsidR="00201597" w:rsidRPr="00421749" w:rsidRDefault="00201597" w:rsidP="00F93483">
      <w:pPr>
        <w:rPr>
          <w:rFonts w:ascii="Corbel" w:hAnsi="Corbel"/>
          <w:b/>
          <w:lang w:val="es-US"/>
        </w:rPr>
      </w:pPr>
    </w:p>
    <w:p w14:paraId="0DE9D489" w14:textId="77777777" w:rsidR="00201597" w:rsidRPr="00421749" w:rsidRDefault="00201597" w:rsidP="00F93483">
      <w:pPr>
        <w:rPr>
          <w:rFonts w:ascii="Corbel" w:hAnsi="Corbel"/>
          <w:b/>
          <w:u w:val="single"/>
          <w:lang w:val="es-US"/>
        </w:rPr>
      </w:pPr>
      <w:proofErr w:type="spellStart"/>
      <w:r w:rsidRPr="00421749">
        <w:rPr>
          <w:rFonts w:ascii="Corbel" w:hAnsi="Corbel"/>
          <w:b/>
          <w:u w:val="single"/>
          <w:lang w:val="es-US"/>
        </w:rPr>
        <w:t>Wilcox</w:t>
      </w:r>
      <w:proofErr w:type="spellEnd"/>
    </w:p>
    <w:p w14:paraId="215B5252" w14:textId="3463B840" w:rsidR="00A67367" w:rsidRPr="00421749" w:rsidRDefault="00B413B7" w:rsidP="00F93483">
      <w:pPr>
        <w:rPr>
          <w:rFonts w:ascii="Corbel" w:hAnsi="Corbel"/>
          <w:lang w:val="es-US"/>
        </w:rPr>
      </w:pPr>
      <w:r w:rsidRPr="00421749">
        <w:rPr>
          <w:rFonts w:ascii="Corbel" w:hAnsi="Corbel"/>
          <w:lang w:val="es-US"/>
        </w:rPr>
        <w:t>Mayra Bracamonte</w:t>
      </w:r>
      <w:r w:rsidRPr="00421749">
        <w:rPr>
          <w:rFonts w:ascii="Corbel" w:hAnsi="Corbel"/>
          <w:lang w:val="es-US"/>
        </w:rPr>
        <w:tab/>
      </w:r>
      <w:proofErr w:type="spellStart"/>
      <w:r w:rsidRPr="00421749">
        <w:rPr>
          <w:rFonts w:ascii="Corbel" w:hAnsi="Corbel"/>
          <w:lang w:val="es-US"/>
        </w:rPr>
        <w:t>Vianey</w:t>
      </w:r>
      <w:proofErr w:type="spellEnd"/>
      <w:r w:rsidRPr="00421749">
        <w:rPr>
          <w:rFonts w:ascii="Corbel" w:hAnsi="Corbel"/>
          <w:lang w:val="es-US"/>
        </w:rPr>
        <w:t xml:space="preserve"> Abril</w:t>
      </w:r>
      <w:r w:rsidRPr="00421749">
        <w:rPr>
          <w:rFonts w:ascii="Corbel" w:hAnsi="Corbel"/>
          <w:lang w:val="es-US"/>
        </w:rPr>
        <w:tab/>
      </w:r>
      <w:r w:rsidRPr="00421749">
        <w:rPr>
          <w:rFonts w:ascii="Corbel" w:hAnsi="Corbel"/>
          <w:lang w:val="es-US"/>
        </w:rPr>
        <w:tab/>
      </w:r>
      <w:proofErr w:type="spellStart"/>
      <w:r w:rsidRPr="00421749">
        <w:rPr>
          <w:rFonts w:ascii="Corbel" w:hAnsi="Corbel"/>
          <w:lang w:val="es-US"/>
        </w:rPr>
        <w:t>Fernanda</w:t>
      </w:r>
      <w:r w:rsidR="00A67367" w:rsidRPr="00421749">
        <w:rPr>
          <w:rFonts w:ascii="Corbel" w:hAnsi="Corbel"/>
          <w:lang w:val="es-US"/>
        </w:rPr>
        <w:t>Venegas</w:t>
      </w:r>
      <w:proofErr w:type="spellEnd"/>
      <w:r w:rsidR="00A67367" w:rsidRPr="00421749">
        <w:rPr>
          <w:rFonts w:ascii="Corbel" w:hAnsi="Corbel"/>
          <w:lang w:val="es-US"/>
        </w:rPr>
        <w:tab/>
      </w:r>
      <w:proofErr w:type="spellStart"/>
      <w:r w:rsidR="00A67367" w:rsidRPr="00421749">
        <w:rPr>
          <w:rFonts w:ascii="Corbel" w:hAnsi="Corbel"/>
          <w:lang w:val="es-US"/>
        </w:rPr>
        <w:t>Maricza</w:t>
      </w:r>
      <w:proofErr w:type="spellEnd"/>
      <w:r w:rsidR="00A67367" w:rsidRPr="00421749">
        <w:rPr>
          <w:rFonts w:ascii="Corbel" w:hAnsi="Corbel"/>
          <w:lang w:val="es-US"/>
        </w:rPr>
        <w:t xml:space="preserve"> Valdez</w:t>
      </w:r>
    </w:p>
    <w:p w14:paraId="0DE9D48B" w14:textId="4AD8A015" w:rsidR="00201597" w:rsidRPr="00421749" w:rsidRDefault="00A67367" w:rsidP="00F93483">
      <w:pPr>
        <w:rPr>
          <w:rFonts w:ascii="Corbel" w:hAnsi="Corbel"/>
          <w:b/>
          <w:lang w:val="es-US"/>
        </w:rPr>
      </w:pPr>
      <w:r w:rsidRPr="00421749">
        <w:rPr>
          <w:rFonts w:ascii="Corbel" w:hAnsi="Corbel"/>
          <w:lang w:val="es-US"/>
        </w:rPr>
        <w:t>Araceli Fierros</w:t>
      </w:r>
      <w:r w:rsidRPr="00421749">
        <w:rPr>
          <w:rFonts w:ascii="Corbel" w:hAnsi="Corbel"/>
          <w:lang w:val="es-US"/>
        </w:rPr>
        <w:tab/>
        <w:t>Cecilia Garcia</w:t>
      </w:r>
      <w:r w:rsidR="00201597" w:rsidRPr="00421749">
        <w:rPr>
          <w:rFonts w:ascii="Corbel" w:hAnsi="Corbel"/>
          <w:lang w:val="es-US"/>
        </w:rPr>
        <w:tab/>
      </w:r>
      <w:r w:rsidR="008F7D13" w:rsidRPr="00421749">
        <w:rPr>
          <w:rFonts w:ascii="Corbel" w:hAnsi="Corbel"/>
          <w:lang w:val="es-US"/>
        </w:rPr>
        <w:t xml:space="preserve">            </w:t>
      </w:r>
    </w:p>
    <w:p w14:paraId="0DE9D48C" w14:textId="77777777" w:rsidR="00201597" w:rsidRPr="00421749" w:rsidRDefault="00201597" w:rsidP="00F93483">
      <w:pPr>
        <w:rPr>
          <w:rFonts w:ascii="Corbel" w:hAnsi="Corbel"/>
          <w:b/>
          <w:u w:val="single"/>
          <w:lang w:val="es-US"/>
        </w:rPr>
      </w:pPr>
    </w:p>
    <w:p w14:paraId="0DE9D48D" w14:textId="77777777" w:rsidR="00201597" w:rsidRPr="00421749" w:rsidRDefault="00201597" w:rsidP="00E03227">
      <w:pPr>
        <w:jc w:val="center"/>
        <w:rPr>
          <w:rFonts w:ascii="Corbel" w:hAnsi="Corbel"/>
          <w:b/>
          <w:u w:val="single"/>
        </w:rPr>
      </w:pPr>
      <w:r w:rsidRPr="00421749">
        <w:rPr>
          <w:rFonts w:ascii="Corbel" w:hAnsi="Corbel"/>
          <w:b/>
          <w:bCs/>
          <w:u w:val="single"/>
        </w:rPr>
        <w:t>Community Members:</w:t>
      </w:r>
    </w:p>
    <w:p w14:paraId="22BE903A" w14:textId="16A8BA21" w:rsidR="15E27B0B" w:rsidRPr="00421749" w:rsidRDefault="15E27B0B">
      <w:pPr>
        <w:rPr>
          <w:rFonts w:ascii="Corbel" w:hAnsi="Corbel"/>
        </w:rPr>
      </w:pPr>
      <w:r w:rsidRPr="00421749">
        <w:rPr>
          <w:rFonts w:ascii="Corbel" w:hAnsi="Corbel"/>
        </w:rPr>
        <w:t>Erika Arg</w:t>
      </w:r>
      <w:r w:rsidR="6AB2C553" w:rsidRPr="00421749">
        <w:rPr>
          <w:rFonts w:ascii="Corbel" w:hAnsi="Corbel"/>
        </w:rPr>
        <w:t>ueta</w:t>
      </w:r>
      <w:r w:rsidR="00A67367" w:rsidRPr="00421749">
        <w:rPr>
          <w:rFonts w:ascii="Corbel" w:hAnsi="Corbel"/>
        </w:rPr>
        <w:t xml:space="preserve"> Arizona Department of Education Head Start State Collaboration</w:t>
      </w:r>
    </w:p>
    <w:p w14:paraId="0DE9D48F" w14:textId="5608E79F" w:rsidR="00201597" w:rsidRPr="00421749" w:rsidRDefault="00201597" w:rsidP="00F93483">
      <w:pPr>
        <w:rPr>
          <w:rFonts w:ascii="Corbel" w:hAnsi="Corbel"/>
        </w:rPr>
      </w:pPr>
      <w:r w:rsidRPr="00421749">
        <w:rPr>
          <w:rFonts w:ascii="Corbel" w:hAnsi="Corbel"/>
        </w:rPr>
        <w:t>Abe Arvizu -CPLC Board of Directors Liaison</w:t>
      </w:r>
    </w:p>
    <w:p w14:paraId="2EAAB081" w14:textId="041BE340" w:rsidR="00A67367" w:rsidRPr="00421749" w:rsidRDefault="00A67367" w:rsidP="00F93483">
      <w:pPr>
        <w:rPr>
          <w:rFonts w:ascii="Corbel" w:hAnsi="Corbel"/>
        </w:rPr>
      </w:pPr>
      <w:r w:rsidRPr="00421749">
        <w:rPr>
          <w:rFonts w:ascii="Corbel" w:hAnsi="Corbel"/>
        </w:rPr>
        <w:t>Gina Weatherly- Glendale Community College</w:t>
      </w:r>
    </w:p>
    <w:p w14:paraId="0DE9D490" w14:textId="77777777" w:rsidR="0059232D" w:rsidRPr="00421749" w:rsidRDefault="0059232D" w:rsidP="00F93483">
      <w:pPr>
        <w:rPr>
          <w:rFonts w:ascii="Corbel" w:hAnsi="Corbel"/>
          <w:highlight w:val="yellow"/>
        </w:rPr>
      </w:pPr>
    </w:p>
    <w:p w14:paraId="0DE9D491" w14:textId="77777777" w:rsidR="00825A6C" w:rsidRPr="00421749" w:rsidRDefault="00825A6C" w:rsidP="00F93483">
      <w:pPr>
        <w:rPr>
          <w:rFonts w:ascii="Corbel" w:hAnsi="Corbel"/>
          <w:b/>
          <w:i/>
          <w:sz w:val="28"/>
          <w:szCs w:val="28"/>
          <w:u w:val="single"/>
        </w:rPr>
      </w:pPr>
      <w:r w:rsidRPr="00421749">
        <w:rPr>
          <w:rFonts w:ascii="Corbel" w:hAnsi="Corbel"/>
          <w:b/>
          <w:i/>
          <w:sz w:val="28"/>
          <w:szCs w:val="28"/>
          <w:u w:val="single"/>
        </w:rPr>
        <w:t>Management Team</w:t>
      </w:r>
    </w:p>
    <w:p w14:paraId="0DE9D492" w14:textId="77777777" w:rsidR="00825A6C" w:rsidRPr="00421749" w:rsidRDefault="00C062D8" w:rsidP="00F93483">
      <w:pPr>
        <w:rPr>
          <w:rFonts w:ascii="Corbel" w:hAnsi="Corbel"/>
        </w:rPr>
      </w:pPr>
      <w:r w:rsidRPr="00421749">
        <w:rPr>
          <w:rFonts w:ascii="Corbel" w:hAnsi="Corbel"/>
        </w:rPr>
        <w:t>Andres Contreras-Executive Vice President</w:t>
      </w:r>
    </w:p>
    <w:p w14:paraId="0DE9D493" w14:textId="77777777" w:rsidR="00C062D8" w:rsidRPr="00421749" w:rsidRDefault="00C062D8" w:rsidP="00F93483">
      <w:pPr>
        <w:rPr>
          <w:rFonts w:ascii="Corbel" w:hAnsi="Corbel"/>
        </w:rPr>
      </w:pPr>
      <w:r w:rsidRPr="00421749">
        <w:rPr>
          <w:rFonts w:ascii="Corbel" w:hAnsi="Corbel"/>
        </w:rPr>
        <w:t>Andrea Martinez-Vice President</w:t>
      </w:r>
    </w:p>
    <w:p w14:paraId="0DE9D494" w14:textId="77777777" w:rsidR="00C062D8" w:rsidRPr="00421749" w:rsidRDefault="00C062D8" w:rsidP="00F93483">
      <w:pPr>
        <w:rPr>
          <w:rFonts w:ascii="Corbel" w:hAnsi="Corbel"/>
        </w:rPr>
      </w:pPr>
      <w:r w:rsidRPr="00421749">
        <w:rPr>
          <w:rFonts w:ascii="Corbel" w:hAnsi="Corbel"/>
        </w:rPr>
        <w:t>Dina Figueroa-Program Management Office Manager</w:t>
      </w:r>
    </w:p>
    <w:p w14:paraId="0DE9D495" w14:textId="77777777" w:rsidR="00C062D8" w:rsidRPr="00421749" w:rsidRDefault="00C062D8" w:rsidP="00F93483">
      <w:pPr>
        <w:rPr>
          <w:rFonts w:ascii="Corbel" w:hAnsi="Corbel"/>
        </w:rPr>
      </w:pPr>
      <w:r w:rsidRPr="00421749">
        <w:rPr>
          <w:rFonts w:ascii="Corbel" w:hAnsi="Corbel"/>
        </w:rPr>
        <w:t>Ivette Noriega-Continuous Quality Improvement Coordinator</w:t>
      </w:r>
    </w:p>
    <w:p w14:paraId="0DE9D496" w14:textId="797F852A" w:rsidR="00C062D8" w:rsidRPr="00421749" w:rsidRDefault="00C062D8" w:rsidP="00F93483">
      <w:pPr>
        <w:rPr>
          <w:rFonts w:ascii="Corbel" w:hAnsi="Corbel"/>
        </w:rPr>
      </w:pPr>
      <w:r w:rsidRPr="00421749">
        <w:rPr>
          <w:rFonts w:ascii="Corbel" w:hAnsi="Corbel"/>
        </w:rPr>
        <w:lastRenderedPageBreak/>
        <w:t xml:space="preserve">Chenita Young- Planning </w:t>
      </w:r>
      <w:r w:rsidR="008F7D13" w:rsidRPr="00421749">
        <w:rPr>
          <w:rFonts w:ascii="Corbel" w:hAnsi="Corbel"/>
        </w:rPr>
        <w:t>and</w:t>
      </w:r>
      <w:r w:rsidRPr="00421749">
        <w:rPr>
          <w:rFonts w:ascii="Corbel" w:hAnsi="Corbel"/>
        </w:rPr>
        <w:t xml:space="preserve"> Development Coordinator</w:t>
      </w:r>
    </w:p>
    <w:p w14:paraId="0DE9D497" w14:textId="77777777" w:rsidR="00C062D8" w:rsidRPr="00421749" w:rsidRDefault="00851989" w:rsidP="00F93483">
      <w:pPr>
        <w:rPr>
          <w:rFonts w:ascii="Corbel" w:hAnsi="Corbel"/>
        </w:rPr>
      </w:pPr>
      <w:r w:rsidRPr="00421749">
        <w:rPr>
          <w:rFonts w:ascii="Corbel" w:hAnsi="Corbel"/>
        </w:rPr>
        <w:t>Margaret</w:t>
      </w:r>
      <w:r w:rsidR="00C062D8" w:rsidRPr="00421749">
        <w:rPr>
          <w:rFonts w:ascii="Corbel" w:hAnsi="Corbel"/>
        </w:rPr>
        <w:t xml:space="preserve"> Larsen- Education Coordinator</w:t>
      </w:r>
    </w:p>
    <w:p w14:paraId="0DE9D498" w14:textId="77777777" w:rsidR="00C062D8" w:rsidRPr="00421749" w:rsidRDefault="00C062D8" w:rsidP="00F93483">
      <w:pPr>
        <w:rPr>
          <w:rFonts w:ascii="Corbel" w:hAnsi="Corbel"/>
        </w:rPr>
      </w:pPr>
      <w:r w:rsidRPr="00421749">
        <w:rPr>
          <w:rFonts w:ascii="Corbel" w:hAnsi="Corbel"/>
        </w:rPr>
        <w:t>Ruth Cuen- Child Development Program Services Coordinator</w:t>
      </w:r>
    </w:p>
    <w:p w14:paraId="0DE9D499" w14:textId="3146E9EC" w:rsidR="00C062D8" w:rsidRPr="00421749" w:rsidRDefault="00C062D8" w:rsidP="00F93483">
      <w:pPr>
        <w:rPr>
          <w:rFonts w:ascii="Corbel" w:hAnsi="Corbel"/>
        </w:rPr>
      </w:pPr>
      <w:r w:rsidRPr="00421749">
        <w:rPr>
          <w:rFonts w:ascii="Corbel" w:hAnsi="Corbel"/>
        </w:rPr>
        <w:t xml:space="preserve">Marcia Flores- Family </w:t>
      </w:r>
      <w:r w:rsidR="008F7D13" w:rsidRPr="00421749">
        <w:rPr>
          <w:rFonts w:ascii="Corbel" w:hAnsi="Corbel"/>
        </w:rPr>
        <w:t>and</w:t>
      </w:r>
      <w:r w:rsidRPr="00421749">
        <w:rPr>
          <w:rFonts w:ascii="Corbel" w:hAnsi="Corbel"/>
        </w:rPr>
        <w:t xml:space="preserve"> Community Engagement Services Coordinator</w:t>
      </w:r>
    </w:p>
    <w:p w14:paraId="0DE9D49B" w14:textId="16389B65" w:rsidR="00C062D8" w:rsidRPr="00421749" w:rsidRDefault="00C062D8" w:rsidP="00F93483">
      <w:pPr>
        <w:rPr>
          <w:rFonts w:ascii="Corbel" w:hAnsi="Corbel"/>
        </w:rPr>
      </w:pPr>
      <w:r w:rsidRPr="00421749">
        <w:rPr>
          <w:rFonts w:ascii="Corbel" w:hAnsi="Corbel"/>
        </w:rPr>
        <w:t xml:space="preserve">Arturo Magana- Western </w:t>
      </w:r>
      <w:r w:rsidR="009F6C09" w:rsidRPr="00421749">
        <w:rPr>
          <w:rFonts w:ascii="Corbel" w:hAnsi="Corbel"/>
        </w:rPr>
        <w:t xml:space="preserve">&amp; Central </w:t>
      </w:r>
      <w:r w:rsidRPr="00421749">
        <w:rPr>
          <w:rFonts w:ascii="Corbel" w:hAnsi="Corbel"/>
        </w:rPr>
        <w:t>Region Operations Manager</w:t>
      </w:r>
    </w:p>
    <w:p w14:paraId="0DE9D49C" w14:textId="77777777" w:rsidR="00C062D8" w:rsidRPr="00421749" w:rsidRDefault="00C062D8" w:rsidP="00F93483">
      <w:pPr>
        <w:rPr>
          <w:rFonts w:ascii="Corbel" w:hAnsi="Corbel"/>
          <w:b/>
          <w:highlight w:val="yellow"/>
        </w:rPr>
      </w:pPr>
    </w:p>
    <w:p w14:paraId="0DE9D49E" w14:textId="24D12D15" w:rsidR="00C062D8" w:rsidRPr="00421749" w:rsidRDefault="00C062D8" w:rsidP="00F93483">
      <w:pPr>
        <w:rPr>
          <w:rFonts w:ascii="Corbel" w:hAnsi="Corbel"/>
          <w:b/>
          <w:highlight w:val="yellow"/>
        </w:rPr>
      </w:pPr>
    </w:p>
    <w:p w14:paraId="1385D9F0" w14:textId="77777777" w:rsidR="00A67367" w:rsidRPr="00421749" w:rsidRDefault="00A67367" w:rsidP="00F93483">
      <w:pPr>
        <w:rPr>
          <w:rFonts w:ascii="Corbel" w:hAnsi="Corbel"/>
          <w:b/>
          <w:i/>
          <w:sz w:val="28"/>
          <w:szCs w:val="28"/>
          <w:u w:val="single"/>
        </w:rPr>
      </w:pPr>
    </w:p>
    <w:p w14:paraId="0DE9D49F" w14:textId="56339271" w:rsidR="00825A6C" w:rsidRPr="00421749" w:rsidRDefault="00825A6C" w:rsidP="00F93483">
      <w:pPr>
        <w:rPr>
          <w:rFonts w:ascii="Corbel" w:hAnsi="Corbel"/>
          <w:b/>
          <w:i/>
          <w:sz w:val="28"/>
          <w:szCs w:val="28"/>
          <w:u w:val="single"/>
        </w:rPr>
      </w:pPr>
      <w:r w:rsidRPr="00421749">
        <w:rPr>
          <w:rFonts w:ascii="Corbel" w:hAnsi="Corbel"/>
          <w:b/>
          <w:i/>
          <w:sz w:val="28"/>
          <w:szCs w:val="28"/>
          <w:u w:val="single"/>
        </w:rPr>
        <w:t>Accountability and Review</w:t>
      </w:r>
    </w:p>
    <w:p w14:paraId="3E614BD3" w14:textId="77777777" w:rsidR="009F64F6" w:rsidRPr="00421749" w:rsidRDefault="009F64F6" w:rsidP="009F64F6">
      <w:pPr>
        <w:rPr>
          <w:rFonts w:ascii="Corbel" w:hAnsi="Corbel"/>
          <w:b/>
          <w:u w:val="single"/>
        </w:rPr>
      </w:pPr>
      <w:r w:rsidRPr="00421749">
        <w:rPr>
          <w:rFonts w:ascii="Corbel" w:hAnsi="Corbel"/>
          <w:b/>
          <w:u w:val="single"/>
        </w:rPr>
        <w:t>Education</w:t>
      </w:r>
    </w:p>
    <w:p w14:paraId="35A6B4DF" w14:textId="77777777" w:rsidR="009F64F6" w:rsidRPr="00421749" w:rsidRDefault="009F64F6" w:rsidP="009F64F6">
      <w:pPr>
        <w:rPr>
          <w:rFonts w:ascii="Corbel" w:hAnsi="Corbel"/>
          <w:u w:val="single"/>
        </w:rPr>
      </w:pPr>
      <w:r w:rsidRPr="00421749">
        <w:rPr>
          <w:rFonts w:ascii="Corbel" w:hAnsi="Corbel"/>
          <w:u w:val="single"/>
        </w:rPr>
        <w:t>Strengths</w:t>
      </w:r>
    </w:p>
    <w:p w14:paraId="577592F8" w14:textId="0101F6AA" w:rsidR="009F64F6" w:rsidRPr="00421749" w:rsidRDefault="002E4612" w:rsidP="0022148D">
      <w:pPr>
        <w:pStyle w:val="ListParagraph"/>
        <w:numPr>
          <w:ilvl w:val="0"/>
          <w:numId w:val="4"/>
        </w:numPr>
        <w:spacing w:after="0"/>
        <w:ind w:left="1440"/>
        <w:rPr>
          <w:rFonts w:ascii="Corbel" w:hAnsi="Corbel"/>
        </w:rPr>
      </w:pPr>
      <w:r w:rsidRPr="00421749">
        <w:rPr>
          <w:rFonts w:ascii="Corbel" w:hAnsi="Corbel"/>
        </w:rPr>
        <w:t xml:space="preserve">Increase participation in staff utilizing My </w:t>
      </w:r>
      <w:proofErr w:type="spellStart"/>
      <w:r w:rsidRPr="00421749">
        <w:rPr>
          <w:rFonts w:ascii="Corbel" w:hAnsi="Corbel"/>
        </w:rPr>
        <w:t>Teachstone</w:t>
      </w:r>
      <w:proofErr w:type="spellEnd"/>
      <w:r w:rsidRPr="00421749">
        <w:rPr>
          <w:rFonts w:ascii="Corbel" w:hAnsi="Corbel"/>
        </w:rPr>
        <w:t xml:space="preserve"> online resources</w:t>
      </w:r>
    </w:p>
    <w:p w14:paraId="54942AA1" w14:textId="0CC4366E" w:rsidR="009F64F6" w:rsidRPr="00421749" w:rsidRDefault="002E4612" w:rsidP="0022148D">
      <w:pPr>
        <w:pStyle w:val="ListParagraph"/>
        <w:numPr>
          <w:ilvl w:val="0"/>
          <w:numId w:val="4"/>
        </w:numPr>
        <w:spacing w:after="0"/>
        <w:ind w:left="1440"/>
        <w:rPr>
          <w:rFonts w:ascii="Corbel" w:hAnsi="Corbel"/>
        </w:rPr>
      </w:pPr>
      <w:r w:rsidRPr="00421749">
        <w:rPr>
          <w:rFonts w:ascii="Corbel" w:hAnsi="Corbel"/>
        </w:rPr>
        <w:t>Child Outcome Planning and Administration (COPA) and My Teaching Strategies (MTS) alignment has improved the accountability of child data</w:t>
      </w:r>
    </w:p>
    <w:p w14:paraId="533449F7" w14:textId="446B0F52" w:rsidR="009F64F6" w:rsidRPr="00421749" w:rsidRDefault="002E4612" w:rsidP="0022148D">
      <w:pPr>
        <w:pStyle w:val="ListParagraph"/>
        <w:numPr>
          <w:ilvl w:val="0"/>
          <w:numId w:val="4"/>
        </w:numPr>
        <w:spacing w:after="0"/>
        <w:ind w:left="1440"/>
        <w:rPr>
          <w:rFonts w:ascii="Corbel" w:hAnsi="Corbel"/>
        </w:rPr>
      </w:pPr>
      <w:r w:rsidRPr="00421749">
        <w:rPr>
          <w:rFonts w:ascii="Corbel" w:hAnsi="Corbel"/>
        </w:rPr>
        <w:t>Birth to age three home-based services improved in attendance during planned socialization</w:t>
      </w:r>
    </w:p>
    <w:p w14:paraId="7D5F3CDF" w14:textId="019122FB" w:rsidR="002E4612" w:rsidRPr="00421749" w:rsidRDefault="009F64F6" w:rsidP="0022148D">
      <w:pPr>
        <w:pStyle w:val="ListParagraph"/>
        <w:numPr>
          <w:ilvl w:val="0"/>
          <w:numId w:val="4"/>
        </w:numPr>
        <w:spacing w:after="0"/>
        <w:ind w:left="1440"/>
        <w:rPr>
          <w:rFonts w:ascii="Corbel" w:hAnsi="Corbel"/>
          <w:u w:val="single"/>
        </w:rPr>
      </w:pPr>
      <w:r w:rsidRPr="00421749">
        <w:rPr>
          <w:rFonts w:ascii="Corbel" w:hAnsi="Corbel"/>
        </w:rPr>
        <w:t xml:space="preserve"> </w:t>
      </w:r>
    </w:p>
    <w:p w14:paraId="471D36ED" w14:textId="1A8BB9AF" w:rsidR="009F64F6" w:rsidRPr="00421749" w:rsidRDefault="009F64F6" w:rsidP="002E4612">
      <w:pPr>
        <w:rPr>
          <w:rFonts w:ascii="Corbel" w:hAnsi="Corbel"/>
          <w:u w:val="single"/>
        </w:rPr>
      </w:pPr>
      <w:r w:rsidRPr="00421749">
        <w:rPr>
          <w:rFonts w:ascii="Corbel" w:hAnsi="Corbel"/>
          <w:u w:val="single"/>
        </w:rPr>
        <w:t>Areas of Improvement</w:t>
      </w:r>
    </w:p>
    <w:p w14:paraId="46D10E25" w14:textId="1F6AA66D" w:rsidR="009F64F6" w:rsidRPr="00421749" w:rsidRDefault="002E4612" w:rsidP="0022148D">
      <w:pPr>
        <w:numPr>
          <w:ilvl w:val="1"/>
          <w:numId w:val="7"/>
        </w:numPr>
        <w:spacing w:line="276" w:lineRule="auto"/>
        <w:rPr>
          <w:rFonts w:ascii="Corbel" w:hAnsi="Corbel"/>
        </w:rPr>
      </w:pPr>
      <w:r w:rsidRPr="00421749">
        <w:rPr>
          <w:rFonts w:ascii="Corbel" w:hAnsi="Corbel"/>
        </w:rPr>
        <w:t>Monitoring was negatively affected due to staff shortage and open positions</w:t>
      </w:r>
    </w:p>
    <w:p w14:paraId="5D18786F" w14:textId="4604D35C" w:rsidR="009F64F6" w:rsidRPr="00421749" w:rsidRDefault="002E4612" w:rsidP="0022148D">
      <w:pPr>
        <w:numPr>
          <w:ilvl w:val="1"/>
          <w:numId w:val="7"/>
        </w:numPr>
        <w:spacing w:line="276" w:lineRule="auto"/>
        <w:rPr>
          <w:rFonts w:ascii="Corbel" w:hAnsi="Corbel"/>
        </w:rPr>
      </w:pPr>
      <w:r w:rsidRPr="00421749">
        <w:rPr>
          <w:rFonts w:ascii="Corbel" w:hAnsi="Corbel"/>
        </w:rPr>
        <w:t>Dual language acquisition can to be improved</w:t>
      </w:r>
    </w:p>
    <w:p w14:paraId="0ED10FBF" w14:textId="26AEFED5" w:rsidR="009F64F6" w:rsidRPr="00421749" w:rsidRDefault="002E4612" w:rsidP="0022148D">
      <w:pPr>
        <w:numPr>
          <w:ilvl w:val="1"/>
          <w:numId w:val="7"/>
        </w:numPr>
        <w:spacing w:line="276" w:lineRule="auto"/>
        <w:rPr>
          <w:rFonts w:ascii="Corbel" w:hAnsi="Corbel"/>
        </w:rPr>
      </w:pPr>
      <w:r w:rsidRPr="00421749">
        <w:rPr>
          <w:rFonts w:ascii="Corbel" w:hAnsi="Corbel"/>
        </w:rPr>
        <w:t xml:space="preserve">Improve on-going training conducted throughout the </w:t>
      </w:r>
      <w:proofErr w:type="spellStart"/>
      <w:r w:rsidRPr="00421749">
        <w:rPr>
          <w:rFonts w:ascii="Corbel" w:hAnsi="Corbel"/>
        </w:rPr>
        <w:t>prograsm</w:t>
      </w:r>
      <w:proofErr w:type="spellEnd"/>
      <w:r w:rsidRPr="00421749">
        <w:rPr>
          <w:rFonts w:ascii="Corbel" w:hAnsi="Corbel"/>
        </w:rPr>
        <w:t xml:space="preserve"> year for all staff</w:t>
      </w:r>
      <w:r w:rsidR="009F64F6" w:rsidRPr="00421749">
        <w:rPr>
          <w:rFonts w:ascii="Corbel" w:hAnsi="Corbel"/>
        </w:rPr>
        <w:t xml:space="preserve"> </w:t>
      </w:r>
    </w:p>
    <w:p w14:paraId="0555C890" w14:textId="77777777" w:rsidR="009F64F6" w:rsidRPr="00421749" w:rsidRDefault="009F64F6" w:rsidP="009F64F6">
      <w:pPr>
        <w:rPr>
          <w:rFonts w:ascii="Corbel" w:hAnsi="Corbel"/>
          <w:u w:val="single"/>
        </w:rPr>
      </w:pPr>
    </w:p>
    <w:p w14:paraId="05CB5BDC" w14:textId="16C2258C" w:rsidR="009B5C7F" w:rsidRPr="00421749" w:rsidRDefault="009B5C7F" w:rsidP="009F64F6">
      <w:pPr>
        <w:jc w:val="both"/>
        <w:rPr>
          <w:rFonts w:ascii="Corbel" w:hAnsi="Corbel"/>
          <w:b/>
          <w:u w:val="single"/>
        </w:rPr>
      </w:pPr>
    </w:p>
    <w:p w14:paraId="3A281E29" w14:textId="1DD1698F" w:rsidR="009F64F6" w:rsidRPr="00421749" w:rsidRDefault="009F64F6" w:rsidP="009F64F6">
      <w:pPr>
        <w:jc w:val="both"/>
        <w:rPr>
          <w:rFonts w:ascii="Corbel" w:hAnsi="Corbel"/>
          <w:b/>
        </w:rPr>
      </w:pPr>
      <w:r w:rsidRPr="00421749">
        <w:rPr>
          <w:rFonts w:ascii="Corbel" w:hAnsi="Corbel"/>
          <w:b/>
          <w:u w:val="single"/>
        </w:rPr>
        <w:t>Disabilities</w:t>
      </w:r>
      <w:r w:rsidR="009B5C7F" w:rsidRPr="00421749">
        <w:rPr>
          <w:rFonts w:ascii="Corbel" w:hAnsi="Corbel"/>
          <w:b/>
          <w:u w:val="single"/>
        </w:rPr>
        <w:t xml:space="preserve"> &amp; Mental Heath</w:t>
      </w:r>
    </w:p>
    <w:p w14:paraId="3019D6E0" w14:textId="77777777" w:rsidR="009F64F6" w:rsidRPr="00421749" w:rsidRDefault="009F64F6" w:rsidP="009F64F6">
      <w:pPr>
        <w:rPr>
          <w:rFonts w:ascii="Corbel" w:hAnsi="Corbel"/>
          <w:u w:val="single"/>
        </w:rPr>
      </w:pPr>
      <w:r w:rsidRPr="00421749">
        <w:rPr>
          <w:rFonts w:ascii="Corbel" w:hAnsi="Corbel"/>
          <w:u w:val="single"/>
        </w:rPr>
        <w:t>Strengths</w:t>
      </w:r>
    </w:p>
    <w:p w14:paraId="6A55155B" w14:textId="2B33379F" w:rsidR="009F64F6" w:rsidRPr="00421749" w:rsidRDefault="00634C4F" w:rsidP="0022148D">
      <w:pPr>
        <w:numPr>
          <w:ilvl w:val="1"/>
          <w:numId w:val="9"/>
        </w:numPr>
        <w:spacing w:line="276" w:lineRule="auto"/>
        <w:rPr>
          <w:rFonts w:ascii="Corbel" w:hAnsi="Corbel"/>
        </w:rPr>
      </w:pPr>
      <w:r w:rsidRPr="00421749">
        <w:rPr>
          <w:rFonts w:ascii="Corbel" w:hAnsi="Corbel"/>
        </w:rPr>
        <w:t>Close working relationships with school districts providing IDEA to children dually enrolled</w:t>
      </w:r>
    </w:p>
    <w:p w14:paraId="5D2136EC" w14:textId="26D9CF3B" w:rsidR="009F64F6" w:rsidRPr="00421749" w:rsidRDefault="009F64F6" w:rsidP="0022148D">
      <w:pPr>
        <w:numPr>
          <w:ilvl w:val="1"/>
          <w:numId w:val="9"/>
        </w:numPr>
        <w:spacing w:line="276" w:lineRule="auto"/>
        <w:rPr>
          <w:rFonts w:ascii="Corbel" w:hAnsi="Corbel"/>
        </w:rPr>
      </w:pPr>
      <w:r w:rsidRPr="00421749">
        <w:rPr>
          <w:rFonts w:ascii="Corbel" w:hAnsi="Corbel"/>
        </w:rPr>
        <w:t xml:space="preserve">Working closely with part C providers </w:t>
      </w:r>
      <w:r w:rsidR="008F7D13" w:rsidRPr="00421749">
        <w:rPr>
          <w:rFonts w:ascii="Corbel" w:hAnsi="Corbel"/>
        </w:rPr>
        <w:t>and</w:t>
      </w:r>
      <w:r w:rsidRPr="00421749">
        <w:rPr>
          <w:rFonts w:ascii="Corbel" w:hAnsi="Corbel"/>
        </w:rPr>
        <w:t xml:space="preserve"> LEAs to increasing the number of children with disabilities in the program</w:t>
      </w:r>
    </w:p>
    <w:p w14:paraId="5E44E708" w14:textId="77777777" w:rsidR="009F64F6" w:rsidRPr="00421749" w:rsidRDefault="009F64F6" w:rsidP="009F64F6">
      <w:pPr>
        <w:rPr>
          <w:rFonts w:ascii="Corbel" w:hAnsi="Corbel"/>
          <w:u w:val="single"/>
        </w:rPr>
      </w:pPr>
      <w:r w:rsidRPr="00421749">
        <w:rPr>
          <w:rFonts w:ascii="Corbel" w:hAnsi="Corbel"/>
          <w:u w:val="single"/>
        </w:rPr>
        <w:t>Areas of Improvement</w:t>
      </w:r>
    </w:p>
    <w:p w14:paraId="145FFBF2" w14:textId="3D5DC59D" w:rsidR="009F64F6" w:rsidRPr="00421749" w:rsidRDefault="00634C4F" w:rsidP="0022148D">
      <w:pPr>
        <w:pStyle w:val="ListParagraph"/>
        <w:numPr>
          <w:ilvl w:val="0"/>
          <w:numId w:val="5"/>
        </w:numPr>
        <w:spacing w:after="0"/>
        <w:ind w:left="1440"/>
        <w:rPr>
          <w:rFonts w:ascii="Corbel" w:hAnsi="Corbel"/>
        </w:rPr>
      </w:pPr>
      <w:r w:rsidRPr="00421749">
        <w:rPr>
          <w:rFonts w:ascii="Corbel" w:hAnsi="Corbel"/>
        </w:rPr>
        <w:t xml:space="preserve">Struggle with recruiting children who are eligible for service through </w:t>
      </w:r>
      <w:proofErr w:type="spellStart"/>
      <w:r w:rsidRPr="00421749">
        <w:rPr>
          <w:rFonts w:ascii="Corbel" w:hAnsi="Corbel"/>
        </w:rPr>
        <w:t>AzEIP</w:t>
      </w:r>
      <w:proofErr w:type="spellEnd"/>
      <w:r w:rsidRPr="00421749">
        <w:rPr>
          <w:rFonts w:ascii="Corbel" w:hAnsi="Corbel"/>
        </w:rPr>
        <w:t xml:space="preserve"> due to not meeting criteria for our MSHS-MEHS program.</w:t>
      </w:r>
    </w:p>
    <w:p w14:paraId="415124D1" w14:textId="5E8471B3" w:rsidR="009F64F6" w:rsidRPr="00421749" w:rsidRDefault="002E4612" w:rsidP="0022148D">
      <w:pPr>
        <w:pStyle w:val="ListParagraph"/>
        <w:numPr>
          <w:ilvl w:val="0"/>
          <w:numId w:val="5"/>
        </w:numPr>
        <w:spacing w:after="0"/>
        <w:ind w:left="1440"/>
        <w:rPr>
          <w:rFonts w:ascii="Corbel" w:hAnsi="Corbel"/>
        </w:rPr>
      </w:pPr>
      <w:r w:rsidRPr="00421749">
        <w:rPr>
          <w:rFonts w:ascii="Corbel" w:hAnsi="Corbel"/>
        </w:rPr>
        <w:t xml:space="preserve">There is a delay in our children who </w:t>
      </w:r>
      <w:proofErr w:type="gramStart"/>
      <w:r w:rsidRPr="00421749">
        <w:rPr>
          <w:rFonts w:ascii="Corbel" w:hAnsi="Corbel"/>
        </w:rPr>
        <w:t>are referred</w:t>
      </w:r>
      <w:proofErr w:type="gramEnd"/>
      <w:r w:rsidRPr="00421749">
        <w:rPr>
          <w:rFonts w:ascii="Corbel" w:hAnsi="Corbel"/>
        </w:rPr>
        <w:t xml:space="preserve"> to </w:t>
      </w:r>
      <w:proofErr w:type="spellStart"/>
      <w:r w:rsidRPr="00421749">
        <w:rPr>
          <w:rFonts w:ascii="Corbel" w:hAnsi="Corbel"/>
        </w:rPr>
        <w:t>AzEIP</w:t>
      </w:r>
      <w:proofErr w:type="spellEnd"/>
      <w:r w:rsidRPr="00421749">
        <w:rPr>
          <w:rFonts w:ascii="Corbel" w:hAnsi="Corbel"/>
        </w:rPr>
        <w:t xml:space="preserve"> for services receiving the </w:t>
      </w:r>
      <w:proofErr w:type="spellStart"/>
      <w:r w:rsidRPr="00421749">
        <w:rPr>
          <w:rFonts w:ascii="Corbel" w:hAnsi="Corbel"/>
        </w:rPr>
        <w:t>AzEIP</w:t>
      </w:r>
      <w:proofErr w:type="spellEnd"/>
      <w:r w:rsidRPr="00421749">
        <w:rPr>
          <w:rFonts w:ascii="Corbel" w:hAnsi="Corbel"/>
        </w:rPr>
        <w:t xml:space="preserve"> screening in a timely manner- there is quite a delay in receiving those services. </w:t>
      </w:r>
      <w:r w:rsidR="009F64F6" w:rsidRPr="00421749">
        <w:rPr>
          <w:rFonts w:ascii="Corbel" w:hAnsi="Corbel"/>
        </w:rPr>
        <w:t xml:space="preserve"> </w:t>
      </w:r>
    </w:p>
    <w:p w14:paraId="4E2AE02B" w14:textId="44E0D6BF" w:rsidR="009F64F6" w:rsidRPr="00421749" w:rsidRDefault="009F64F6" w:rsidP="009F64F6">
      <w:pPr>
        <w:rPr>
          <w:rFonts w:ascii="Corbel" w:hAnsi="Corbel"/>
          <w:b/>
          <w:u w:val="single"/>
        </w:rPr>
      </w:pPr>
      <w:r w:rsidRPr="00421749">
        <w:rPr>
          <w:rFonts w:ascii="Corbel" w:hAnsi="Corbel"/>
          <w:b/>
          <w:u w:val="single"/>
        </w:rPr>
        <w:t xml:space="preserve">Health </w:t>
      </w:r>
    </w:p>
    <w:p w14:paraId="5DE6B952" w14:textId="77777777" w:rsidR="009F64F6" w:rsidRPr="00421749" w:rsidRDefault="009F64F6" w:rsidP="009F64F6">
      <w:pPr>
        <w:rPr>
          <w:rFonts w:ascii="Corbel" w:hAnsi="Corbel"/>
          <w:u w:val="single"/>
        </w:rPr>
      </w:pPr>
      <w:r w:rsidRPr="00421749">
        <w:rPr>
          <w:rFonts w:ascii="Corbel" w:hAnsi="Corbel"/>
          <w:u w:val="single"/>
        </w:rPr>
        <w:t>Strengths</w:t>
      </w:r>
    </w:p>
    <w:p w14:paraId="7760679C" w14:textId="78213DC2" w:rsidR="009F64F6" w:rsidRPr="00421749" w:rsidRDefault="00713EAE" w:rsidP="0022148D">
      <w:pPr>
        <w:numPr>
          <w:ilvl w:val="1"/>
          <w:numId w:val="11"/>
        </w:numPr>
        <w:spacing w:line="276" w:lineRule="auto"/>
        <w:rPr>
          <w:rFonts w:ascii="Corbel" w:hAnsi="Corbel"/>
        </w:rPr>
      </w:pPr>
      <w:r w:rsidRPr="00421749">
        <w:rPr>
          <w:rFonts w:ascii="Corbel" w:hAnsi="Corbel"/>
        </w:rPr>
        <w:t>Completing Individual Health/Allergy Plan for Family Child Care Partners and Family Child Care Providers has improved</w:t>
      </w:r>
    </w:p>
    <w:p w14:paraId="4873D04B" w14:textId="748A7995" w:rsidR="009F64F6" w:rsidRPr="00421749" w:rsidRDefault="00713EAE" w:rsidP="0022148D">
      <w:pPr>
        <w:numPr>
          <w:ilvl w:val="1"/>
          <w:numId w:val="11"/>
        </w:numPr>
        <w:spacing w:line="276" w:lineRule="auto"/>
        <w:rPr>
          <w:rFonts w:ascii="Corbel" w:hAnsi="Corbel"/>
        </w:rPr>
      </w:pPr>
      <w:r w:rsidRPr="00421749">
        <w:rPr>
          <w:rFonts w:ascii="Corbel" w:hAnsi="Corbel"/>
        </w:rPr>
        <w:lastRenderedPageBreak/>
        <w:t>COPA report have been instrumental in monitoring screenings, immunizations, EPSDTs, capturing the percentage of up-to-date screenings</w:t>
      </w:r>
    </w:p>
    <w:p w14:paraId="1E0ABA92" w14:textId="3F2CAF2E" w:rsidR="009F64F6" w:rsidRPr="00421749" w:rsidRDefault="009F64F6" w:rsidP="0022148D">
      <w:pPr>
        <w:numPr>
          <w:ilvl w:val="1"/>
          <w:numId w:val="11"/>
        </w:numPr>
        <w:spacing w:line="276" w:lineRule="auto"/>
        <w:rPr>
          <w:rFonts w:ascii="Corbel" w:hAnsi="Corbel"/>
        </w:rPr>
      </w:pPr>
      <w:r w:rsidRPr="00421749">
        <w:rPr>
          <w:rFonts w:ascii="Corbel" w:hAnsi="Corbel"/>
        </w:rPr>
        <w:t xml:space="preserve"> </w:t>
      </w:r>
      <w:r w:rsidR="00713EAE" w:rsidRPr="00421749">
        <w:rPr>
          <w:rFonts w:ascii="Corbel" w:hAnsi="Corbel"/>
        </w:rPr>
        <w:t>Emergency procedures for center hat ae within apartment complexes maintain open communication with office managers in the event of an emergency</w:t>
      </w:r>
    </w:p>
    <w:p w14:paraId="578F23BF" w14:textId="71FF1891" w:rsidR="009F64F6" w:rsidRPr="00421749" w:rsidRDefault="009F64F6" w:rsidP="009F64F6">
      <w:pPr>
        <w:ind w:left="1440"/>
        <w:rPr>
          <w:rFonts w:ascii="Corbel" w:hAnsi="Corbel"/>
        </w:rPr>
      </w:pPr>
    </w:p>
    <w:p w14:paraId="295B4D99" w14:textId="77777777" w:rsidR="009F64F6" w:rsidRPr="00421749" w:rsidRDefault="009F64F6" w:rsidP="009F64F6">
      <w:pPr>
        <w:rPr>
          <w:rFonts w:ascii="Corbel" w:hAnsi="Corbel"/>
          <w:u w:val="single"/>
        </w:rPr>
      </w:pPr>
      <w:r w:rsidRPr="00421749">
        <w:rPr>
          <w:rFonts w:ascii="Corbel" w:hAnsi="Corbel"/>
          <w:u w:val="single"/>
        </w:rPr>
        <w:t>Areas of Improvement</w:t>
      </w:r>
    </w:p>
    <w:p w14:paraId="2EBCC00C" w14:textId="3A5C45F8" w:rsidR="009F64F6" w:rsidRPr="00421749" w:rsidRDefault="00713EAE" w:rsidP="0022148D">
      <w:pPr>
        <w:pStyle w:val="ListParagraph"/>
        <w:numPr>
          <w:ilvl w:val="1"/>
          <w:numId w:val="10"/>
        </w:numPr>
        <w:rPr>
          <w:rFonts w:ascii="Corbel" w:hAnsi="Corbel"/>
        </w:rPr>
      </w:pPr>
      <w:r w:rsidRPr="00421749">
        <w:rPr>
          <w:rFonts w:ascii="Corbel" w:hAnsi="Corbel"/>
        </w:rPr>
        <w:t>Meeting 90-day deadline for up-to-date EPSDTs for all centers and family childcare homes</w:t>
      </w:r>
    </w:p>
    <w:p w14:paraId="3201D853" w14:textId="34BE635E" w:rsidR="00713EAE" w:rsidRPr="00421749" w:rsidRDefault="00713EAE" w:rsidP="0022148D">
      <w:pPr>
        <w:pStyle w:val="ListParagraph"/>
        <w:numPr>
          <w:ilvl w:val="1"/>
          <w:numId w:val="10"/>
        </w:numPr>
        <w:rPr>
          <w:rFonts w:ascii="Corbel" w:hAnsi="Corbel"/>
        </w:rPr>
      </w:pPr>
      <w:r w:rsidRPr="00421749">
        <w:rPr>
          <w:rFonts w:ascii="Corbel" w:hAnsi="Corbel"/>
        </w:rPr>
        <w:t>Receive complete and timely EPSDTs from doctor offices</w:t>
      </w:r>
    </w:p>
    <w:p w14:paraId="06F6E69E" w14:textId="0785B938" w:rsidR="00713EAE" w:rsidRPr="00421749" w:rsidRDefault="00713EAE" w:rsidP="0022148D">
      <w:pPr>
        <w:pStyle w:val="ListParagraph"/>
        <w:numPr>
          <w:ilvl w:val="1"/>
          <w:numId w:val="10"/>
        </w:numPr>
        <w:rPr>
          <w:rFonts w:ascii="Corbel" w:hAnsi="Corbel"/>
        </w:rPr>
      </w:pPr>
      <w:r w:rsidRPr="00421749">
        <w:rPr>
          <w:rFonts w:ascii="Corbel" w:hAnsi="Corbel"/>
        </w:rPr>
        <w:t>Completing Individual Health/Allery Plans prior to enrollment of the child or at least within 30 calendar days of enrollment or a new diagnosis due to missing documentation form doctors, parents or Family Service Engagement Workers</w:t>
      </w:r>
    </w:p>
    <w:p w14:paraId="674B4C37" w14:textId="31649077" w:rsidR="009F64F6" w:rsidRPr="00421749" w:rsidRDefault="009F64F6" w:rsidP="009F64F6">
      <w:pPr>
        <w:rPr>
          <w:rFonts w:ascii="Corbel" w:hAnsi="Corbel"/>
          <w:u w:val="single"/>
        </w:rPr>
      </w:pPr>
      <w:r w:rsidRPr="00421749">
        <w:rPr>
          <w:rFonts w:ascii="Corbel" w:hAnsi="Corbel"/>
          <w:b/>
          <w:u w:val="single"/>
        </w:rPr>
        <w:t>Nutrition</w:t>
      </w:r>
    </w:p>
    <w:p w14:paraId="4EB7CCB2" w14:textId="77777777" w:rsidR="009F64F6" w:rsidRPr="00421749" w:rsidRDefault="009F64F6" w:rsidP="009F64F6">
      <w:pPr>
        <w:rPr>
          <w:rFonts w:ascii="Corbel" w:hAnsi="Corbel"/>
          <w:u w:val="single"/>
        </w:rPr>
      </w:pPr>
      <w:r w:rsidRPr="00421749">
        <w:rPr>
          <w:rFonts w:ascii="Corbel" w:hAnsi="Corbel"/>
          <w:u w:val="single"/>
        </w:rPr>
        <w:t>Strengths</w:t>
      </w:r>
    </w:p>
    <w:p w14:paraId="7C34A605" w14:textId="65A92471" w:rsidR="009F64F6" w:rsidRPr="00421749" w:rsidRDefault="00713EAE" w:rsidP="0022148D">
      <w:pPr>
        <w:numPr>
          <w:ilvl w:val="1"/>
          <w:numId w:val="11"/>
        </w:numPr>
        <w:spacing w:line="276" w:lineRule="auto"/>
        <w:rPr>
          <w:rFonts w:ascii="Corbel" w:hAnsi="Corbel"/>
        </w:rPr>
      </w:pPr>
      <w:r w:rsidRPr="00421749">
        <w:rPr>
          <w:rFonts w:ascii="Corbel" w:hAnsi="Corbel"/>
        </w:rPr>
        <w:t>Ongoing monitoring to address nutrition concerns and needs by providing resources and expertise</w:t>
      </w:r>
    </w:p>
    <w:p w14:paraId="68AD0B2B" w14:textId="66968A2F" w:rsidR="00713EAE" w:rsidRPr="00421749" w:rsidRDefault="00713EAE" w:rsidP="0022148D">
      <w:pPr>
        <w:numPr>
          <w:ilvl w:val="1"/>
          <w:numId w:val="11"/>
        </w:numPr>
        <w:spacing w:line="276" w:lineRule="auto"/>
        <w:rPr>
          <w:rFonts w:ascii="Corbel" w:hAnsi="Corbel"/>
        </w:rPr>
      </w:pPr>
      <w:r w:rsidRPr="00421749">
        <w:rPr>
          <w:rFonts w:ascii="Corbel" w:hAnsi="Corbel"/>
        </w:rPr>
        <w:t>Strengthen Core Basic Food Service for Cooks and Cook Assistants by providing training on Menu Substitution, Portion Control, New CACFP Meal Pattern, Best Food Service Practices, Time and Temperature Control and Food Allergies</w:t>
      </w:r>
    </w:p>
    <w:p w14:paraId="0AD21A76" w14:textId="4593297F" w:rsidR="009F64F6" w:rsidRPr="00421749" w:rsidRDefault="009B5C7F" w:rsidP="0022148D">
      <w:pPr>
        <w:numPr>
          <w:ilvl w:val="1"/>
          <w:numId w:val="11"/>
        </w:numPr>
        <w:spacing w:line="276" w:lineRule="auto"/>
        <w:rPr>
          <w:rFonts w:ascii="Corbel" w:hAnsi="Corbel"/>
        </w:rPr>
      </w:pPr>
      <w:r w:rsidRPr="00421749">
        <w:rPr>
          <w:rFonts w:ascii="Corbel" w:hAnsi="Corbel"/>
        </w:rPr>
        <w:t>Farm to School Initiative success in promoting buying local, education and school gardening at center sites.</w:t>
      </w:r>
    </w:p>
    <w:p w14:paraId="031CD540" w14:textId="69851431" w:rsidR="009F64F6" w:rsidRPr="00421749" w:rsidRDefault="009F64F6" w:rsidP="009F64F6">
      <w:pPr>
        <w:ind w:left="1440"/>
        <w:rPr>
          <w:rFonts w:ascii="Corbel" w:hAnsi="Corbel"/>
        </w:rPr>
      </w:pPr>
    </w:p>
    <w:p w14:paraId="042DBB51" w14:textId="77777777" w:rsidR="009F64F6" w:rsidRPr="00421749" w:rsidRDefault="009F64F6" w:rsidP="009F64F6">
      <w:pPr>
        <w:rPr>
          <w:rFonts w:ascii="Corbel" w:hAnsi="Corbel"/>
          <w:u w:val="single"/>
        </w:rPr>
      </w:pPr>
      <w:r w:rsidRPr="00421749">
        <w:rPr>
          <w:rFonts w:ascii="Corbel" w:hAnsi="Corbel"/>
          <w:u w:val="single"/>
        </w:rPr>
        <w:t>Areas of Improvement</w:t>
      </w:r>
    </w:p>
    <w:p w14:paraId="6977B558" w14:textId="68653C8E" w:rsidR="009F64F6" w:rsidRPr="00421749" w:rsidRDefault="009B5C7F" w:rsidP="0022148D">
      <w:pPr>
        <w:pStyle w:val="ListParagraph"/>
        <w:numPr>
          <w:ilvl w:val="1"/>
          <w:numId w:val="10"/>
        </w:numPr>
        <w:rPr>
          <w:rFonts w:ascii="Corbel" w:hAnsi="Corbel"/>
        </w:rPr>
      </w:pPr>
      <w:r w:rsidRPr="00421749">
        <w:rPr>
          <w:rFonts w:ascii="Corbel" w:hAnsi="Corbel"/>
        </w:rPr>
        <w:t>Getting the Growth Assessment competed and entered into COPA to meet the 45-day deadline</w:t>
      </w:r>
    </w:p>
    <w:p w14:paraId="224B63F8" w14:textId="77777777" w:rsidR="009B5C7F" w:rsidRPr="00421749" w:rsidRDefault="009B5C7F" w:rsidP="0022148D">
      <w:pPr>
        <w:pStyle w:val="ListParagraph"/>
        <w:numPr>
          <w:ilvl w:val="1"/>
          <w:numId w:val="10"/>
        </w:numPr>
        <w:rPr>
          <w:rFonts w:ascii="Corbel" w:hAnsi="Corbel"/>
        </w:rPr>
      </w:pPr>
      <w:r w:rsidRPr="00421749">
        <w:rPr>
          <w:rFonts w:ascii="Corbel" w:hAnsi="Corbel"/>
        </w:rPr>
        <w:t>Promoting Nutrition Month to reduce childhood obesity</w:t>
      </w:r>
    </w:p>
    <w:p w14:paraId="15843E00" w14:textId="3F06C446" w:rsidR="009B5C7F" w:rsidRPr="00421749" w:rsidRDefault="009B5C7F" w:rsidP="0022148D">
      <w:pPr>
        <w:pStyle w:val="ListParagraph"/>
        <w:numPr>
          <w:ilvl w:val="1"/>
          <w:numId w:val="10"/>
        </w:numPr>
        <w:rPr>
          <w:rFonts w:ascii="Corbel" w:hAnsi="Corbel"/>
        </w:rPr>
      </w:pPr>
      <w:r w:rsidRPr="00421749">
        <w:rPr>
          <w:rFonts w:ascii="Corbel" w:hAnsi="Corbel"/>
        </w:rPr>
        <w:t>No established CPLC HSAC in the programs to address community health and nutrition needs</w:t>
      </w:r>
    </w:p>
    <w:p w14:paraId="5DBB98D7" w14:textId="6822C9A7" w:rsidR="00A95985" w:rsidRPr="00421749" w:rsidRDefault="00A95985" w:rsidP="00A95985">
      <w:pPr>
        <w:rPr>
          <w:rFonts w:ascii="Corbel" w:hAnsi="Corbel"/>
          <w:b/>
          <w:u w:val="single"/>
        </w:rPr>
      </w:pPr>
      <w:r w:rsidRPr="00421749">
        <w:rPr>
          <w:rFonts w:ascii="Corbel" w:hAnsi="Corbel"/>
          <w:b/>
          <w:u w:val="single"/>
        </w:rPr>
        <w:t>Governance, Parent, Family &amp; Community Engagement</w:t>
      </w:r>
    </w:p>
    <w:p w14:paraId="00E36513" w14:textId="77777777" w:rsidR="00A95985" w:rsidRPr="00421749" w:rsidRDefault="00A95985" w:rsidP="00A95985">
      <w:pPr>
        <w:rPr>
          <w:rFonts w:ascii="Corbel" w:hAnsi="Corbel"/>
          <w:u w:val="single"/>
        </w:rPr>
      </w:pPr>
      <w:r w:rsidRPr="00421749">
        <w:rPr>
          <w:rFonts w:ascii="Corbel" w:hAnsi="Corbel"/>
          <w:u w:val="single"/>
        </w:rPr>
        <w:t>Strengths</w:t>
      </w:r>
    </w:p>
    <w:p w14:paraId="2EA92BC5" w14:textId="12B20784" w:rsidR="00A95985" w:rsidRPr="00421749" w:rsidRDefault="00A95985" w:rsidP="00A95985">
      <w:pPr>
        <w:numPr>
          <w:ilvl w:val="1"/>
          <w:numId w:val="14"/>
        </w:numPr>
        <w:spacing w:line="276" w:lineRule="auto"/>
        <w:rPr>
          <w:rFonts w:ascii="Corbel" w:hAnsi="Corbel"/>
        </w:rPr>
      </w:pPr>
      <w:r w:rsidRPr="00421749">
        <w:rPr>
          <w:rFonts w:ascii="Corbel" w:hAnsi="Corbel"/>
        </w:rPr>
        <w:t>Parent Committee Officers were provided training on how to run a meeting prior to their first parent Committee Meeting</w:t>
      </w:r>
    </w:p>
    <w:p w14:paraId="52D71005" w14:textId="3E5038D5" w:rsidR="00A95985" w:rsidRPr="00421749" w:rsidRDefault="00A95985" w:rsidP="00A95985">
      <w:pPr>
        <w:numPr>
          <w:ilvl w:val="1"/>
          <w:numId w:val="14"/>
        </w:numPr>
        <w:spacing w:line="276" w:lineRule="auto"/>
        <w:rPr>
          <w:rFonts w:ascii="Corbel" w:hAnsi="Corbel"/>
        </w:rPr>
      </w:pPr>
      <w:r w:rsidRPr="00421749">
        <w:rPr>
          <w:rFonts w:ascii="Corbel" w:hAnsi="Corbel"/>
        </w:rPr>
        <w:t>Policy Council Officers and members were through a variety of methods, including hands on activities and actual examples.</w:t>
      </w:r>
    </w:p>
    <w:p w14:paraId="38D50E69" w14:textId="445EAE5A" w:rsidR="00A95985" w:rsidRPr="00421749" w:rsidRDefault="00A95985" w:rsidP="00A95985">
      <w:pPr>
        <w:numPr>
          <w:ilvl w:val="1"/>
          <w:numId w:val="14"/>
        </w:numPr>
        <w:spacing w:line="276" w:lineRule="auto"/>
        <w:rPr>
          <w:rFonts w:ascii="Corbel" w:hAnsi="Corbel"/>
        </w:rPr>
      </w:pPr>
      <w:r w:rsidRPr="00421749">
        <w:rPr>
          <w:rFonts w:ascii="Corbel" w:hAnsi="Corbel"/>
        </w:rPr>
        <w:t>Central and West Regions have Community Representatives attending the Policy Council Meetings</w:t>
      </w:r>
    </w:p>
    <w:p w14:paraId="150DD2FF" w14:textId="77777777" w:rsidR="00A95985" w:rsidRPr="00421749" w:rsidRDefault="00A95985" w:rsidP="00A95985">
      <w:pPr>
        <w:ind w:left="1440"/>
        <w:rPr>
          <w:rFonts w:ascii="Corbel" w:hAnsi="Corbel"/>
        </w:rPr>
      </w:pPr>
    </w:p>
    <w:p w14:paraId="4E643C6E" w14:textId="77777777" w:rsidR="00A95985" w:rsidRPr="00421749" w:rsidRDefault="00A95985" w:rsidP="00A95985">
      <w:pPr>
        <w:rPr>
          <w:rFonts w:ascii="Corbel" w:hAnsi="Corbel"/>
          <w:u w:val="single"/>
        </w:rPr>
      </w:pPr>
      <w:r w:rsidRPr="00421749">
        <w:rPr>
          <w:rFonts w:ascii="Corbel" w:hAnsi="Corbel"/>
          <w:u w:val="single"/>
        </w:rPr>
        <w:t>Areas of Improvement</w:t>
      </w:r>
    </w:p>
    <w:p w14:paraId="766F1FD9" w14:textId="36662FA8" w:rsidR="00A95985" w:rsidRPr="00421749" w:rsidRDefault="00A95985" w:rsidP="00A95985">
      <w:pPr>
        <w:numPr>
          <w:ilvl w:val="1"/>
          <w:numId w:val="14"/>
        </w:numPr>
        <w:spacing w:line="276" w:lineRule="auto"/>
        <w:rPr>
          <w:rFonts w:ascii="Corbel" w:hAnsi="Corbel"/>
          <w:b/>
          <w:u w:val="single"/>
        </w:rPr>
      </w:pPr>
      <w:r w:rsidRPr="00421749">
        <w:rPr>
          <w:rFonts w:ascii="Corbel" w:hAnsi="Corbel"/>
        </w:rPr>
        <w:lastRenderedPageBreak/>
        <w:t>Simplify agenda and minutes for meetings</w:t>
      </w:r>
    </w:p>
    <w:p w14:paraId="4B0E244E" w14:textId="28645058" w:rsidR="00A95985" w:rsidRPr="00421749" w:rsidRDefault="00A95985" w:rsidP="00A95985">
      <w:pPr>
        <w:numPr>
          <w:ilvl w:val="1"/>
          <w:numId w:val="14"/>
        </w:numPr>
        <w:spacing w:line="276" w:lineRule="auto"/>
        <w:rPr>
          <w:rFonts w:ascii="Corbel" w:hAnsi="Corbel"/>
          <w:b/>
          <w:u w:val="single"/>
        </w:rPr>
      </w:pPr>
      <w:r w:rsidRPr="00421749">
        <w:rPr>
          <w:rFonts w:ascii="Corbel" w:hAnsi="Corbel"/>
        </w:rPr>
        <w:t>Centralize locations for Policy Council Meetings</w:t>
      </w:r>
    </w:p>
    <w:p w14:paraId="2B6B1012" w14:textId="75BB54B9" w:rsidR="00A95985" w:rsidRPr="00421749" w:rsidRDefault="00A95985" w:rsidP="0022148D">
      <w:pPr>
        <w:pStyle w:val="ListParagraph"/>
        <w:numPr>
          <w:ilvl w:val="1"/>
          <w:numId w:val="14"/>
        </w:numPr>
        <w:rPr>
          <w:rFonts w:ascii="Corbel" w:hAnsi="Corbel"/>
        </w:rPr>
      </w:pPr>
      <w:r w:rsidRPr="00421749">
        <w:rPr>
          <w:rFonts w:ascii="Corbel" w:hAnsi="Corbel"/>
        </w:rPr>
        <w:t>Internal partners and ECD staff need to complete and submit documentation on time for the Policy Council Meetings</w:t>
      </w:r>
    </w:p>
    <w:p w14:paraId="0CFC2CB2" w14:textId="1A79BED4" w:rsidR="009F64F6" w:rsidRPr="00421749" w:rsidRDefault="009F64F6" w:rsidP="009F64F6">
      <w:pPr>
        <w:ind w:left="1440"/>
        <w:rPr>
          <w:rFonts w:ascii="Corbel" w:hAnsi="Corbel"/>
        </w:rPr>
      </w:pPr>
    </w:p>
    <w:p w14:paraId="09CB5CAE" w14:textId="743B3EDA" w:rsidR="009F64F6" w:rsidRPr="00421749" w:rsidRDefault="009F64F6" w:rsidP="009F64F6">
      <w:pPr>
        <w:rPr>
          <w:rFonts w:ascii="Corbel" w:hAnsi="Corbel"/>
          <w:b/>
          <w:u w:val="single"/>
        </w:rPr>
      </w:pPr>
      <w:r w:rsidRPr="00421749">
        <w:rPr>
          <w:rFonts w:ascii="Corbel" w:hAnsi="Corbel"/>
          <w:b/>
          <w:u w:val="single"/>
        </w:rPr>
        <w:t>Program Governance</w:t>
      </w:r>
    </w:p>
    <w:p w14:paraId="59AF468B" w14:textId="77777777" w:rsidR="009F64F6" w:rsidRPr="00421749" w:rsidRDefault="009F64F6" w:rsidP="009F64F6">
      <w:pPr>
        <w:rPr>
          <w:rFonts w:ascii="Corbel" w:hAnsi="Corbel"/>
          <w:u w:val="single"/>
        </w:rPr>
      </w:pPr>
      <w:r w:rsidRPr="00421749">
        <w:rPr>
          <w:rFonts w:ascii="Corbel" w:hAnsi="Corbel"/>
          <w:u w:val="single"/>
        </w:rPr>
        <w:t>Strengths</w:t>
      </w:r>
    </w:p>
    <w:p w14:paraId="34321957" w14:textId="18ED03D1" w:rsidR="009F64F6" w:rsidRPr="00421749" w:rsidRDefault="00DA0768" w:rsidP="0022148D">
      <w:pPr>
        <w:pStyle w:val="ListParagraph"/>
        <w:numPr>
          <w:ilvl w:val="0"/>
          <w:numId w:val="18"/>
        </w:numPr>
        <w:rPr>
          <w:rFonts w:ascii="Corbel" w:hAnsi="Corbel"/>
        </w:rPr>
      </w:pPr>
      <w:r w:rsidRPr="00421749">
        <w:rPr>
          <w:rFonts w:ascii="Corbel" w:hAnsi="Corbel"/>
        </w:rPr>
        <w:t>Policy Council Meeting Reports to Parent Committees</w:t>
      </w:r>
    </w:p>
    <w:p w14:paraId="0102E617" w14:textId="1C8D74BC" w:rsidR="009F64F6" w:rsidRPr="00421749" w:rsidRDefault="00DA0768" w:rsidP="0022148D">
      <w:pPr>
        <w:pStyle w:val="ListParagraph"/>
        <w:numPr>
          <w:ilvl w:val="0"/>
          <w:numId w:val="18"/>
        </w:numPr>
        <w:rPr>
          <w:rFonts w:ascii="Corbel" w:hAnsi="Corbel"/>
        </w:rPr>
      </w:pPr>
      <w:r w:rsidRPr="00421749">
        <w:rPr>
          <w:rFonts w:ascii="Corbel" w:hAnsi="Corbel"/>
        </w:rPr>
        <w:t>Policy Council Attendance</w:t>
      </w:r>
    </w:p>
    <w:p w14:paraId="6741BEC5" w14:textId="4A6D622C" w:rsidR="009F64F6" w:rsidRPr="00421749" w:rsidRDefault="00DA0768" w:rsidP="0022148D">
      <w:pPr>
        <w:pStyle w:val="ListParagraph"/>
        <w:numPr>
          <w:ilvl w:val="0"/>
          <w:numId w:val="18"/>
        </w:numPr>
        <w:rPr>
          <w:rFonts w:ascii="Corbel" w:hAnsi="Corbel"/>
        </w:rPr>
      </w:pPr>
      <w:r w:rsidRPr="00421749">
        <w:rPr>
          <w:rFonts w:ascii="Corbel" w:hAnsi="Corbel"/>
        </w:rPr>
        <w:t>Policy Council Training</w:t>
      </w:r>
    </w:p>
    <w:p w14:paraId="6040712B" w14:textId="77777777" w:rsidR="009F64F6" w:rsidRPr="00421749" w:rsidRDefault="009F64F6" w:rsidP="009F64F6">
      <w:pPr>
        <w:rPr>
          <w:rFonts w:ascii="Corbel" w:hAnsi="Corbel"/>
          <w:u w:val="single"/>
        </w:rPr>
      </w:pPr>
      <w:r w:rsidRPr="00421749">
        <w:rPr>
          <w:rFonts w:ascii="Corbel" w:hAnsi="Corbel"/>
          <w:u w:val="single"/>
        </w:rPr>
        <w:t>Areas of Improvement</w:t>
      </w:r>
    </w:p>
    <w:p w14:paraId="23426F9D" w14:textId="40C2F99C" w:rsidR="009F64F6" w:rsidRPr="00421749" w:rsidRDefault="00DA0768" w:rsidP="0022148D">
      <w:pPr>
        <w:pStyle w:val="ListParagraph"/>
        <w:numPr>
          <w:ilvl w:val="0"/>
          <w:numId w:val="19"/>
        </w:numPr>
        <w:rPr>
          <w:rFonts w:ascii="Corbel" w:hAnsi="Corbel"/>
        </w:rPr>
      </w:pPr>
      <w:r w:rsidRPr="00421749">
        <w:rPr>
          <w:rFonts w:ascii="Corbel" w:hAnsi="Corbel"/>
        </w:rPr>
        <w:t>Internal partners and ECD sta</w:t>
      </w:r>
      <w:r w:rsidR="00A95985" w:rsidRPr="00421749">
        <w:rPr>
          <w:rFonts w:ascii="Corbel" w:hAnsi="Corbel"/>
        </w:rPr>
        <w:t>ff</w:t>
      </w:r>
      <w:r w:rsidRPr="00421749">
        <w:rPr>
          <w:rFonts w:ascii="Corbel" w:hAnsi="Corbel"/>
        </w:rPr>
        <w:t xml:space="preserve"> need to complete and submit documentation on time for the Policy Council Meetings</w:t>
      </w:r>
    </w:p>
    <w:p w14:paraId="72165608" w14:textId="618EFEAC" w:rsidR="00DA0768" w:rsidRPr="00421749" w:rsidRDefault="00DA0768" w:rsidP="0022148D">
      <w:pPr>
        <w:pStyle w:val="ListParagraph"/>
        <w:numPr>
          <w:ilvl w:val="0"/>
          <w:numId w:val="19"/>
        </w:numPr>
        <w:rPr>
          <w:rFonts w:ascii="Corbel" w:hAnsi="Corbel"/>
        </w:rPr>
      </w:pPr>
      <w:r w:rsidRPr="00421749">
        <w:rPr>
          <w:rFonts w:ascii="Corbel" w:hAnsi="Corbel"/>
        </w:rPr>
        <w:t>Parent Committee Meetings</w:t>
      </w:r>
    </w:p>
    <w:p w14:paraId="45CCF0E3" w14:textId="0C79DA8E" w:rsidR="00DA0768" w:rsidRPr="00421749" w:rsidRDefault="00713EAE" w:rsidP="0022148D">
      <w:pPr>
        <w:pStyle w:val="ListParagraph"/>
        <w:numPr>
          <w:ilvl w:val="0"/>
          <w:numId w:val="19"/>
        </w:numPr>
        <w:rPr>
          <w:rFonts w:ascii="Corbel" w:hAnsi="Corbel"/>
        </w:rPr>
      </w:pPr>
      <w:r w:rsidRPr="00421749">
        <w:rPr>
          <w:rFonts w:ascii="Corbel" w:hAnsi="Corbel"/>
        </w:rPr>
        <w:t>Difficult getting parents in one place to conduct Policy Council Meetings without interruption</w:t>
      </w:r>
    </w:p>
    <w:p w14:paraId="46C0B094" w14:textId="2FF0DC0D" w:rsidR="009F64F6" w:rsidRPr="00421749" w:rsidRDefault="00EF5ACD" w:rsidP="009F64F6">
      <w:pPr>
        <w:rPr>
          <w:rFonts w:ascii="Corbel" w:hAnsi="Corbel"/>
          <w:b/>
          <w:u w:val="single"/>
        </w:rPr>
      </w:pPr>
      <w:r w:rsidRPr="00421749">
        <w:rPr>
          <w:rFonts w:ascii="Corbel" w:hAnsi="Corbel"/>
          <w:b/>
          <w:u w:val="single"/>
        </w:rPr>
        <w:t>Program Management, Operations &amp; Quality Improvement-Child Care Partnerships</w:t>
      </w:r>
    </w:p>
    <w:p w14:paraId="1347B9E7" w14:textId="1B3FF570" w:rsidR="00F11D00" w:rsidRPr="00421749" w:rsidRDefault="00EF5ACD" w:rsidP="00F11D00">
      <w:pPr>
        <w:rPr>
          <w:rFonts w:ascii="Corbel" w:hAnsi="Corbel"/>
          <w:u w:val="single"/>
        </w:rPr>
      </w:pPr>
      <w:r w:rsidRPr="00421749">
        <w:rPr>
          <w:rFonts w:ascii="Corbel" w:hAnsi="Corbel"/>
          <w:u w:val="single"/>
        </w:rPr>
        <w:t>Strengths</w:t>
      </w:r>
    </w:p>
    <w:p w14:paraId="7FB7973C" w14:textId="6DB6B8A5" w:rsidR="00F11D00" w:rsidRPr="00421749" w:rsidRDefault="00F11D00" w:rsidP="0022148D">
      <w:pPr>
        <w:pStyle w:val="ListParagraph"/>
        <w:numPr>
          <w:ilvl w:val="0"/>
          <w:numId w:val="27"/>
        </w:numPr>
        <w:rPr>
          <w:rFonts w:ascii="Corbel" w:hAnsi="Corbel"/>
          <w:u w:val="single"/>
        </w:rPr>
      </w:pPr>
      <w:r w:rsidRPr="00421749">
        <w:rPr>
          <w:rFonts w:ascii="Corbel" w:hAnsi="Corbel"/>
          <w:u w:val="single"/>
        </w:rPr>
        <w:t>Contracted nine new Family Child Care providers</w:t>
      </w:r>
    </w:p>
    <w:p w14:paraId="15D6858F" w14:textId="1ED9A63B" w:rsidR="00F11D00" w:rsidRPr="00421749" w:rsidRDefault="00F11D00" w:rsidP="0022148D">
      <w:pPr>
        <w:pStyle w:val="ListParagraph"/>
        <w:numPr>
          <w:ilvl w:val="0"/>
          <w:numId w:val="27"/>
        </w:numPr>
        <w:rPr>
          <w:rFonts w:ascii="Corbel" w:hAnsi="Corbel"/>
          <w:u w:val="single"/>
        </w:rPr>
      </w:pPr>
      <w:r w:rsidRPr="00421749">
        <w:rPr>
          <w:rFonts w:ascii="Corbel" w:hAnsi="Corbel"/>
          <w:u w:val="single"/>
        </w:rPr>
        <w:t>Contracted two new childcare centers</w:t>
      </w:r>
    </w:p>
    <w:p w14:paraId="782A06F1" w14:textId="77777777" w:rsidR="00F11D00" w:rsidRPr="00421749" w:rsidRDefault="00F11D00" w:rsidP="00F11D00">
      <w:pPr>
        <w:pStyle w:val="ListParagraph"/>
        <w:numPr>
          <w:ilvl w:val="0"/>
          <w:numId w:val="27"/>
        </w:numPr>
        <w:rPr>
          <w:rFonts w:ascii="Corbel" w:hAnsi="Corbel"/>
          <w:u w:val="single"/>
        </w:rPr>
      </w:pPr>
      <w:r w:rsidRPr="00421749">
        <w:rPr>
          <w:rFonts w:ascii="Corbel" w:hAnsi="Corbel"/>
          <w:u w:val="single"/>
        </w:rPr>
        <w:t>Have a good number of children on our waiting list</w:t>
      </w:r>
    </w:p>
    <w:p w14:paraId="25562959" w14:textId="20B838F0" w:rsidR="00EF5ACD" w:rsidRPr="00421749" w:rsidRDefault="00F11D00" w:rsidP="009F64F6">
      <w:pPr>
        <w:rPr>
          <w:rFonts w:ascii="Corbel" w:hAnsi="Corbel"/>
          <w:u w:val="single"/>
        </w:rPr>
      </w:pPr>
      <w:r w:rsidRPr="00421749">
        <w:rPr>
          <w:rFonts w:ascii="Corbel" w:hAnsi="Corbel"/>
          <w:u w:val="single"/>
        </w:rPr>
        <w:t>Areas of Improvement</w:t>
      </w:r>
    </w:p>
    <w:p w14:paraId="566D25CE" w14:textId="2CD17ED8" w:rsidR="00F11D00" w:rsidRPr="00421749" w:rsidRDefault="00F11D00" w:rsidP="0022148D">
      <w:pPr>
        <w:pStyle w:val="ListParagraph"/>
        <w:numPr>
          <w:ilvl w:val="0"/>
          <w:numId w:val="24"/>
        </w:numPr>
        <w:rPr>
          <w:rFonts w:ascii="Corbel" w:hAnsi="Corbel"/>
          <w:u w:val="single"/>
        </w:rPr>
      </w:pPr>
      <w:r w:rsidRPr="00421749">
        <w:rPr>
          <w:rFonts w:ascii="Corbel" w:hAnsi="Corbel"/>
          <w:u w:val="single"/>
        </w:rPr>
        <w:t>Not being able to meet My Teaching Strategies internal check point deadlines due to heavy caseloads</w:t>
      </w:r>
    </w:p>
    <w:p w14:paraId="2AAAB614" w14:textId="736ED1ED" w:rsidR="009F64F6" w:rsidRPr="00421749" w:rsidRDefault="009F64F6" w:rsidP="009F64F6">
      <w:pPr>
        <w:rPr>
          <w:rFonts w:ascii="Corbel" w:hAnsi="Corbel"/>
          <w:b/>
          <w:u w:val="single"/>
        </w:rPr>
      </w:pPr>
      <w:r w:rsidRPr="00421749">
        <w:rPr>
          <w:rFonts w:ascii="Corbel" w:hAnsi="Corbel"/>
          <w:b/>
          <w:u w:val="single"/>
        </w:rPr>
        <w:t>ERSEAT</w:t>
      </w:r>
    </w:p>
    <w:p w14:paraId="7217EE2F" w14:textId="77777777" w:rsidR="009F64F6" w:rsidRPr="00421749" w:rsidRDefault="009F64F6" w:rsidP="009F64F6">
      <w:pPr>
        <w:rPr>
          <w:rFonts w:ascii="Corbel" w:hAnsi="Corbel"/>
          <w:u w:val="single"/>
        </w:rPr>
      </w:pPr>
      <w:r w:rsidRPr="00421749">
        <w:rPr>
          <w:rFonts w:ascii="Corbel" w:hAnsi="Corbel"/>
          <w:u w:val="single"/>
        </w:rPr>
        <w:t>Strengths</w:t>
      </w:r>
    </w:p>
    <w:p w14:paraId="1B1987DF" w14:textId="2C655AE4" w:rsidR="009F64F6" w:rsidRPr="00421749" w:rsidRDefault="002E4612" w:rsidP="0022148D">
      <w:pPr>
        <w:numPr>
          <w:ilvl w:val="1"/>
          <w:numId w:val="14"/>
        </w:numPr>
        <w:spacing w:line="276" w:lineRule="auto"/>
        <w:rPr>
          <w:rFonts w:ascii="Corbel" w:hAnsi="Corbel"/>
        </w:rPr>
      </w:pPr>
      <w:r w:rsidRPr="00421749">
        <w:rPr>
          <w:rFonts w:ascii="Corbel" w:hAnsi="Corbel"/>
        </w:rPr>
        <w:t>We have been able to maintain a wait-list throughout the program year for our services</w:t>
      </w:r>
    </w:p>
    <w:p w14:paraId="3D7E4729" w14:textId="6BA96CC4" w:rsidR="009F64F6" w:rsidRPr="00421749" w:rsidRDefault="00DA0768" w:rsidP="0022148D">
      <w:pPr>
        <w:numPr>
          <w:ilvl w:val="1"/>
          <w:numId w:val="14"/>
        </w:numPr>
        <w:spacing w:line="276" w:lineRule="auto"/>
        <w:rPr>
          <w:rFonts w:ascii="Corbel" w:hAnsi="Corbel"/>
        </w:rPr>
      </w:pPr>
      <w:r w:rsidRPr="00421749">
        <w:rPr>
          <w:rFonts w:ascii="Corbel" w:hAnsi="Corbel"/>
        </w:rPr>
        <w:t>Staff, community partners and parents work collaboratively to promote regular attendance and reduce chronic absenteeism</w:t>
      </w:r>
    </w:p>
    <w:p w14:paraId="307CBEDF" w14:textId="249732FE" w:rsidR="009F64F6" w:rsidRPr="00421749" w:rsidRDefault="00DA0768" w:rsidP="0022148D">
      <w:pPr>
        <w:numPr>
          <w:ilvl w:val="1"/>
          <w:numId w:val="14"/>
        </w:numPr>
        <w:spacing w:line="276" w:lineRule="auto"/>
        <w:rPr>
          <w:rFonts w:ascii="Corbel" w:hAnsi="Corbel"/>
        </w:rPr>
      </w:pPr>
      <w:r w:rsidRPr="00421749">
        <w:rPr>
          <w:rFonts w:ascii="Corbel" w:hAnsi="Corbel"/>
        </w:rPr>
        <w:t>Was able to successfully implement the updated requirements of Head Start Program Performance Standards into our ERSEAT  Content Area Plans and Procedures</w:t>
      </w:r>
    </w:p>
    <w:p w14:paraId="7DF29EDE" w14:textId="0DBD28AF" w:rsidR="009F64F6" w:rsidRPr="00421749" w:rsidRDefault="009F64F6" w:rsidP="009F64F6">
      <w:pPr>
        <w:ind w:left="1440"/>
        <w:rPr>
          <w:rFonts w:ascii="Corbel" w:hAnsi="Corbel"/>
        </w:rPr>
      </w:pPr>
    </w:p>
    <w:p w14:paraId="5FC5A8AD" w14:textId="77777777" w:rsidR="009F64F6" w:rsidRPr="00421749" w:rsidRDefault="009F64F6" w:rsidP="009F64F6">
      <w:pPr>
        <w:rPr>
          <w:rFonts w:ascii="Corbel" w:hAnsi="Corbel"/>
          <w:u w:val="single"/>
        </w:rPr>
      </w:pPr>
      <w:r w:rsidRPr="00421749">
        <w:rPr>
          <w:rFonts w:ascii="Corbel" w:hAnsi="Corbel"/>
          <w:u w:val="single"/>
        </w:rPr>
        <w:t>Areas of Improvement</w:t>
      </w:r>
    </w:p>
    <w:p w14:paraId="3CE4E2C5" w14:textId="57D498E9" w:rsidR="009F64F6" w:rsidRPr="00421749" w:rsidRDefault="00DA0768" w:rsidP="0022148D">
      <w:pPr>
        <w:numPr>
          <w:ilvl w:val="1"/>
          <w:numId w:val="14"/>
        </w:numPr>
        <w:spacing w:line="276" w:lineRule="auto"/>
        <w:rPr>
          <w:rFonts w:ascii="Corbel" w:hAnsi="Corbel"/>
        </w:rPr>
      </w:pPr>
      <w:r w:rsidRPr="00421749">
        <w:rPr>
          <w:rFonts w:ascii="Corbel" w:hAnsi="Corbel"/>
        </w:rPr>
        <w:lastRenderedPageBreak/>
        <w:t>Need to create a new hiring plan for new hire/internal transfer staff in the area of ERSEAT</w:t>
      </w:r>
    </w:p>
    <w:p w14:paraId="33DC64F3" w14:textId="61DC5653" w:rsidR="009F64F6" w:rsidRPr="00421749" w:rsidRDefault="00DA0768" w:rsidP="0022148D">
      <w:pPr>
        <w:pStyle w:val="ListParagraph"/>
        <w:numPr>
          <w:ilvl w:val="1"/>
          <w:numId w:val="14"/>
        </w:numPr>
        <w:rPr>
          <w:rFonts w:ascii="Corbel" w:hAnsi="Corbel"/>
        </w:rPr>
      </w:pPr>
      <w:r w:rsidRPr="00421749">
        <w:rPr>
          <w:rFonts w:ascii="Corbel" w:hAnsi="Corbel"/>
        </w:rPr>
        <w:t xml:space="preserve">Work with internal partners to create process that will assist in keeping track of daily attendance to identify children at with attendance issues quicker </w:t>
      </w:r>
    </w:p>
    <w:p w14:paraId="29199FC3" w14:textId="77777777" w:rsidR="009F64F6" w:rsidRPr="00421749" w:rsidRDefault="009F64F6" w:rsidP="009F64F6">
      <w:pPr>
        <w:ind w:left="1440"/>
        <w:rPr>
          <w:rFonts w:ascii="Corbel" w:hAnsi="Corbel"/>
        </w:rPr>
      </w:pPr>
    </w:p>
    <w:p w14:paraId="4D880AF6" w14:textId="01BC86B8" w:rsidR="009F64F6" w:rsidRPr="00421749" w:rsidRDefault="009F64F6" w:rsidP="009F64F6">
      <w:pPr>
        <w:rPr>
          <w:rFonts w:ascii="Corbel" w:hAnsi="Corbel"/>
          <w:b/>
          <w:u w:val="single"/>
        </w:rPr>
      </w:pPr>
      <w:r w:rsidRPr="00421749">
        <w:rPr>
          <w:rFonts w:ascii="Corbel" w:hAnsi="Corbel"/>
          <w:b/>
          <w:u w:val="single"/>
        </w:rPr>
        <w:t xml:space="preserve">Information Management </w:t>
      </w:r>
      <w:r w:rsidR="008F7D13" w:rsidRPr="00421749">
        <w:rPr>
          <w:rFonts w:ascii="Corbel" w:hAnsi="Corbel"/>
          <w:b/>
          <w:u w:val="single"/>
        </w:rPr>
        <w:t>and</w:t>
      </w:r>
      <w:r w:rsidRPr="00421749">
        <w:rPr>
          <w:rFonts w:ascii="Corbel" w:hAnsi="Corbel"/>
          <w:b/>
          <w:u w:val="single"/>
        </w:rPr>
        <w:t xml:space="preserve"> Technology Systems</w:t>
      </w:r>
    </w:p>
    <w:p w14:paraId="77195A7A" w14:textId="77777777" w:rsidR="009F64F6" w:rsidRPr="00421749" w:rsidRDefault="009F64F6" w:rsidP="009F64F6">
      <w:pPr>
        <w:rPr>
          <w:rFonts w:ascii="Corbel" w:hAnsi="Corbel"/>
          <w:u w:val="single"/>
        </w:rPr>
      </w:pPr>
      <w:r w:rsidRPr="00421749">
        <w:rPr>
          <w:rFonts w:ascii="Corbel" w:hAnsi="Corbel"/>
          <w:u w:val="single"/>
        </w:rPr>
        <w:t>Strengths</w:t>
      </w:r>
    </w:p>
    <w:p w14:paraId="22B0F5BB" w14:textId="6A06254A" w:rsidR="009F64F6" w:rsidRPr="00421749" w:rsidRDefault="00B271E4" w:rsidP="0022148D">
      <w:pPr>
        <w:numPr>
          <w:ilvl w:val="1"/>
          <w:numId w:val="16"/>
        </w:numPr>
        <w:spacing w:line="276" w:lineRule="auto"/>
        <w:rPr>
          <w:rFonts w:ascii="Corbel" w:hAnsi="Corbel"/>
        </w:rPr>
      </w:pPr>
      <w:r w:rsidRPr="00421749">
        <w:rPr>
          <w:rFonts w:ascii="Corbel" w:hAnsi="Corbel"/>
        </w:rPr>
        <w:t>Upgraded infrastructure in Yuma and San Luis</w:t>
      </w:r>
    </w:p>
    <w:p w14:paraId="79CFC0B3" w14:textId="49690AA2" w:rsidR="009F64F6" w:rsidRPr="00421749" w:rsidRDefault="00B271E4" w:rsidP="0022148D">
      <w:pPr>
        <w:numPr>
          <w:ilvl w:val="1"/>
          <w:numId w:val="16"/>
        </w:numPr>
        <w:spacing w:line="276" w:lineRule="auto"/>
        <w:rPr>
          <w:rFonts w:ascii="Corbel" w:hAnsi="Corbel"/>
        </w:rPr>
      </w:pPr>
      <w:r w:rsidRPr="00421749">
        <w:rPr>
          <w:rFonts w:ascii="Corbel" w:hAnsi="Corbel"/>
        </w:rPr>
        <w:t>Phase three, of four phase approach to implement the O365 and infrastructure upgrade for CPLC technology, is 60% completed</w:t>
      </w:r>
    </w:p>
    <w:p w14:paraId="501C2E18" w14:textId="4AA2B76A" w:rsidR="00B271E4" w:rsidRPr="00421749" w:rsidRDefault="00B271E4" w:rsidP="0022148D">
      <w:pPr>
        <w:numPr>
          <w:ilvl w:val="1"/>
          <w:numId w:val="16"/>
        </w:numPr>
        <w:spacing w:line="276" w:lineRule="auto"/>
        <w:rPr>
          <w:rFonts w:ascii="Corbel" w:hAnsi="Corbel"/>
        </w:rPr>
      </w:pPr>
      <w:r w:rsidRPr="00421749">
        <w:rPr>
          <w:rFonts w:ascii="Corbel" w:hAnsi="Corbel"/>
        </w:rPr>
        <w:t>Individual inventory tech plans have provided equipment status in real time bases to allow for better planning in updating and replacing technology infrastructure-updates are on target</w:t>
      </w:r>
    </w:p>
    <w:p w14:paraId="541538C2" w14:textId="3E80764E" w:rsidR="009F64F6" w:rsidRPr="00421749" w:rsidRDefault="009F64F6" w:rsidP="009F64F6">
      <w:pPr>
        <w:ind w:left="1440"/>
        <w:rPr>
          <w:rFonts w:ascii="Corbel" w:hAnsi="Corbel"/>
        </w:rPr>
      </w:pPr>
    </w:p>
    <w:p w14:paraId="4D2F4836" w14:textId="77777777" w:rsidR="009F64F6" w:rsidRPr="00421749" w:rsidRDefault="009F64F6" w:rsidP="009F64F6">
      <w:pPr>
        <w:rPr>
          <w:rFonts w:ascii="Corbel" w:hAnsi="Corbel"/>
          <w:u w:val="single"/>
        </w:rPr>
      </w:pPr>
      <w:r w:rsidRPr="00421749">
        <w:rPr>
          <w:rFonts w:ascii="Corbel" w:hAnsi="Corbel"/>
          <w:u w:val="single"/>
        </w:rPr>
        <w:t>Areas of Improvement</w:t>
      </w:r>
    </w:p>
    <w:p w14:paraId="29F22260" w14:textId="458F708E" w:rsidR="009F64F6" w:rsidRPr="00421749" w:rsidRDefault="00B271E4" w:rsidP="0022148D">
      <w:pPr>
        <w:numPr>
          <w:ilvl w:val="1"/>
          <w:numId w:val="16"/>
        </w:numPr>
        <w:spacing w:line="276" w:lineRule="auto"/>
        <w:rPr>
          <w:rFonts w:ascii="Corbel" w:hAnsi="Corbel"/>
        </w:rPr>
      </w:pPr>
      <w:r w:rsidRPr="00421749">
        <w:rPr>
          <w:rFonts w:ascii="Corbel" w:hAnsi="Corbel"/>
        </w:rPr>
        <w:t>Service provider in Eloy does not provide sufficient internet service to  the community which  hinders what we can do for the center technology</w:t>
      </w:r>
    </w:p>
    <w:p w14:paraId="2DB05650" w14:textId="5F425060" w:rsidR="00B271E4" w:rsidRPr="00421749" w:rsidRDefault="00B271E4" w:rsidP="0022148D">
      <w:pPr>
        <w:numPr>
          <w:ilvl w:val="1"/>
          <w:numId w:val="16"/>
        </w:numPr>
        <w:spacing w:line="276" w:lineRule="auto"/>
        <w:rPr>
          <w:rFonts w:ascii="Corbel" w:hAnsi="Corbel"/>
        </w:rPr>
      </w:pPr>
      <w:r w:rsidRPr="00421749">
        <w:rPr>
          <w:rFonts w:ascii="Corbel" w:hAnsi="Corbel"/>
        </w:rPr>
        <w:t xml:space="preserve">Eight Mitel phone contracts are coming to an end in the next 9 months and there is a need to present </w:t>
      </w:r>
      <w:r w:rsidR="00EF5ACD" w:rsidRPr="00421749">
        <w:rPr>
          <w:rFonts w:ascii="Corbel" w:hAnsi="Corbel"/>
        </w:rPr>
        <w:t>options to the ECD Leadership Team and move forward with the best option</w:t>
      </w:r>
    </w:p>
    <w:p w14:paraId="0E12612D" w14:textId="1631C9AE" w:rsidR="00EF5ACD" w:rsidRPr="00421749" w:rsidRDefault="00EF5ACD" w:rsidP="0022148D">
      <w:pPr>
        <w:numPr>
          <w:ilvl w:val="1"/>
          <w:numId w:val="16"/>
        </w:numPr>
        <w:spacing w:line="276" w:lineRule="auto"/>
        <w:rPr>
          <w:rFonts w:ascii="Corbel" w:hAnsi="Corbel"/>
        </w:rPr>
      </w:pPr>
      <w:r w:rsidRPr="00421749">
        <w:rPr>
          <w:rFonts w:ascii="Corbel" w:hAnsi="Corbel"/>
        </w:rPr>
        <w:t>Need to create training videos and put resources on the internet as well as building a training plan for phase four</w:t>
      </w:r>
    </w:p>
    <w:p w14:paraId="273E8C30" w14:textId="2E3760BB" w:rsidR="009F64F6" w:rsidRPr="00421749" w:rsidRDefault="009F64F6" w:rsidP="009F64F6">
      <w:pPr>
        <w:ind w:left="1440"/>
        <w:rPr>
          <w:rFonts w:ascii="Corbel" w:hAnsi="Corbel"/>
        </w:rPr>
      </w:pPr>
    </w:p>
    <w:p w14:paraId="513D24E4" w14:textId="3B31A265" w:rsidR="00F11D00" w:rsidRPr="00421749" w:rsidRDefault="00F11D00" w:rsidP="00F11D00">
      <w:pPr>
        <w:rPr>
          <w:rFonts w:ascii="Corbel" w:hAnsi="Corbel"/>
          <w:b/>
          <w:u w:val="single"/>
        </w:rPr>
      </w:pPr>
      <w:r w:rsidRPr="00421749">
        <w:rPr>
          <w:rFonts w:ascii="Corbel" w:hAnsi="Corbel"/>
          <w:b/>
          <w:u w:val="single"/>
        </w:rPr>
        <w:t xml:space="preserve">Program Management, Operations and </w:t>
      </w:r>
      <w:r w:rsidR="00A95985" w:rsidRPr="00421749">
        <w:rPr>
          <w:rFonts w:ascii="Corbel" w:hAnsi="Corbel"/>
          <w:b/>
          <w:u w:val="single"/>
        </w:rPr>
        <w:t>Quality</w:t>
      </w:r>
      <w:r w:rsidRPr="00421749">
        <w:rPr>
          <w:rFonts w:ascii="Corbel" w:hAnsi="Corbel"/>
          <w:b/>
          <w:u w:val="single"/>
        </w:rPr>
        <w:t xml:space="preserve"> Improvement</w:t>
      </w:r>
    </w:p>
    <w:p w14:paraId="31BD196B" w14:textId="77777777" w:rsidR="00F11D00" w:rsidRPr="00421749" w:rsidRDefault="00F11D00" w:rsidP="00F11D00">
      <w:pPr>
        <w:rPr>
          <w:rFonts w:ascii="Corbel" w:hAnsi="Corbel"/>
          <w:u w:val="single"/>
        </w:rPr>
      </w:pPr>
      <w:r w:rsidRPr="00421749">
        <w:rPr>
          <w:rFonts w:ascii="Corbel" w:hAnsi="Corbel"/>
          <w:u w:val="single"/>
        </w:rPr>
        <w:t>Strengths</w:t>
      </w:r>
    </w:p>
    <w:p w14:paraId="3E84E880" w14:textId="4AAF64E2" w:rsidR="00F11D00" w:rsidRPr="00421749" w:rsidRDefault="00F11D00" w:rsidP="00F11D00">
      <w:pPr>
        <w:numPr>
          <w:ilvl w:val="1"/>
          <w:numId w:val="14"/>
        </w:numPr>
        <w:spacing w:line="276" w:lineRule="auto"/>
        <w:rPr>
          <w:rFonts w:ascii="Corbel" w:hAnsi="Corbel"/>
        </w:rPr>
      </w:pPr>
      <w:r w:rsidRPr="00421749">
        <w:rPr>
          <w:rFonts w:ascii="Corbel" w:hAnsi="Corbel"/>
        </w:rPr>
        <w:t xml:space="preserve">Continuous improvement has occurred in various systems </w:t>
      </w:r>
      <w:proofErr w:type="gramStart"/>
      <w:r w:rsidRPr="00421749">
        <w:rPr>
          <w:rFonts w:ascii="Corbel" w:hAnsi="Corbel"/>
        </w:rPr>
        <w:t>as a result</w:t>
      </w:r>
      <w:proofErr w:type="gramEnd"/>
      <w:r w:rsidRPr="00421749">
        <w:rPr>
          <w:rFonts w:ascii="Corbel" w:hAnsi="Corbel"/>
        </w:rPr>
        <w:t xml:space="preserve"> of implementing practices, procedures and approaches in previous program year.</w:t>
      </w:r>
    </w:p>
    <w:p w14:paraId="0BD84D0C" w14:textId="39CB86FD" w:rsidR="00F11D00" w:rsidRPr="00421749" w:rsidRDefault="00F11D00" w:rsidP="00F11D00">
      <w:pPr>
        <w:numPr>
          <w:ilvl w:val="1"/>
          <w:numId w:val="14"/>
        </w:numPr>
        <w:spacing w:line="276" w:lineRule="auto"/>
        <w:rPr>
          <w:rFonts w:ascii="Corbel" w:hAnsi="Corbel"/>
        </w:rPr>
      </w:pPr>
      <w:r w:rsidRPr="00421749">
        <w:rPr>
          <w:rFonts w:ascii="Corbel" w:hAnsi="Corbel"/>
        </w:rPr>
        <w:t>Family Child Care Option is complete integrated into the West Region as a part of restructuring</w:t>
      </w:r>
    </w:p>
    <w:p w14:paraId="041070F9" w14:textId="5117D307" w:rsidR="00F11D00" w:rsidRPr="00421749" w:rsidRDefault="00F11D00" w:rsidP="00F11D00">
      <w:pPr>
        <w:numPr>
          <w:ilvl w:val="1"/>
          <w:numId w:val="14"/>
        </w:numPr>
        <w:spacing w:line="276" w:lineRule="auto"/>
        <w:rPr>
          <w:rFonts w:ascii="Corbel" w:hAnsi="Corbel"/>
        </w:rPr>
      </w:pPr>
      <w:r w:rsidRPr="00421749">
        <w:rPr>
          <w:rFonts w:ascii="Corbel" w:hAnsi="Corbel"/>
        </w:rPr>
        <w:t>Integration of Head Start Program Performance Standard in the ECD restructuring, Content Area Plans, Procedures, Job Descriptions, Forms, and in committees and meetings</w:t>
      </w:r>
    </w:p>
    <w:p w14:paraId="05CAA8FF" w14:textId="77777777" w:rsidR="00F11D00" w:rsidRPr="00421749" w:rsidRDefault="00F11D00" w:rsidP="00F11D00">
      <w:pPr>
        <w:ind w:left="1440"/>
        <w:rPr>
          <w:rFonts w:ascii="Corbel" w:hAnsi="Corbel"/>
        </w:rPr>
      </w:pPr>
    </w:p>
    <w:p w14:paraId="4AC1FC61" w14:textId="77777777" w:rsidR="00F11D00" w:rsidRPr="00421749" w:rsidRDefault="00F11D00" w:rsidP="00F11D00">
      <w:pPr>
        <w:rPr>
          <w:rFonts w:ascii="Corbel" w:hAnsi="Corbel"/>
          <w:u w:val="single"/>
        </w:rPr>
      </w:pPr>
      <w:r w:rsidRPr="00421749">
        <w:rPr>
          <w:rFonts w:ascii="Corbel" w:hAnsi="Corbel"/>
          <w:u w:val="single"/>
        </w:rPr>
        <w:t>Areas of Improvement</w:t>
      </w:r>
    </w:p>
    <w:p w14:paraId="41F957D7" w14:textId="5E6DD3AE" w:rsidR="00F11D00" w:rsidRPr="00421749" w:rsidRDefault="00F11D00" w:rsidP="0022148D">
      <w:pPr>
        <w:numPr>
          <w:ilvl w:val="1"/>
          <w:numId w:val="14"/>
        </w:numPr>
        <w:spacing w:line="276" w:lineRule="auto"/>
        <w:rPr>
          <w:rFonts w:ascii="Corbel" w:hAnsi="Corbel"/>
          <w:b/>
          <w:u w:val="single"/>
        </w:rPr>
      </w:pPr>
      <w:r w:rsidRPr="00421749">
        <w:rPr>
          <w:rFonts w:ascii="Corbel" w:hAnsi="Corbel"/>
        </w:rPr>
        <w:t xml:space="preserve">Health and safety for </w:t>
      </w:r>
      <w:r w:rsidR="00A95985" w:rsidRPr="00421749">
        <w:rPr>
          <w:rFonts w:ascii="Corbel" w:hAnsi="Corbel"/>
        </w:rPr>
        <w:t>ch</w:t>
      </w:r>
      <w:r w:rsidRPr="00421749">
        <w:rPr>
          <w:rFonts w:ascii="Corbel" w:hAnsi="Corbel"/>
        </w:rPr>
        <w:t>ildren and staff in all are</w:t>
      </w:r>
      <w:r w:rsidR="00A95985" w:rsidRPr="00421749">
        <w:rPr>
          <w:rFonts w:ascii="Corbel" w:hAnsi="Corbel"/>
        </w:rPr>
        <w:t>a</w:t>
      </w:r>
      <w:r w:rsidRPr="00421749">
        <w:rPr>
          <w:rFonts w:ascii="Corbel" w:hAnsi="Corbel"/>
        </w:rPr>
        <w:t xml:space="preserve">s should be on-going </w:t>
      </w:r>
      <w:r w:rsidR="00A95985" w:rsidRPr="00421749">
        <w:rPr>
          <w:rFonts w:ascii="Corbel" w:hAnsi="Corbel"/>
        </w:rPr>
        <w:t xml:space="preserve">concern </w:t>
      </w:r>
      <w:r w:rsidRPr="00421749">
        <w:rPr>
          <w:rFonts w:ascii="Corbel" w:hAnsi="Corbel"/>
        </w:rPr>
        <w:t xml:space="preserve">for all staff </w:t>
      </w:r>
    </w:p>
    <w:p w14:paraId="2594E70E" w14:textId="41DC7821" w:rsidR="009F64F6" w:rsidRPr="00421749" w:rsidRDefault="009F64F6" w:rsidP="009F64F6">
      <w:pPr>
        <w:rPr>
          <w:rFonts w:ascii="Corbel" w:hAnsi="Corbel"/>
          <w:b/>
          <w:u w:val="single"/>
        </w:rPr>
      </w:pPr>
      <w:r w:rsidRPr="00421749">
        <w:rPr>
          <w:rFonts w:ascii="Corbel" w:hAnsi="Corbel"/>
          <w:b/>
          <w:u w:val="single"/>
        </w:rPr>
        <w:t>Human Resources</w:t>
      </w:r>
    </w:p>
    <w:p w14:paraId="5C70C0DA" w14:textId="77777777" w:rsidR="009F64F6" w:rsidRPr="00421749" w:rsidRDefault="009F64F6" w:rsidP="009F64F6">
      <w:pPr>
        <w:rPr>
          <w:rFonts w:ascii="Corbel" w:hAnsi="Corbel"/>
          <w:u w:val="single"/>
        </w:rPr>
      </w:pPr>
      <w:r w:rsidRPr="00421749">
        <w:rPr>
          <w:rFonts w:ascii="Corbel" w:hAnsi="Corbel"/>
          <w:u w:val="single"/>
        </w:rPr>
        <w:t>Strengths</w:t>
      </w:r>
    </w:p>
    <w:p w14:paraId="6CA350F2" w14:textId="64C5FAA5" w:rsidR="009F64F6" w:rsidRPr="00421749" w:rsidRDefault="00EF5ACD" w:rsidP="0022148D">
      <w:pPr>
        <w:numPr>
          <w:ilvl w:val="1"/>
          <w:numId w:val="17"/>
        </w:numPr>
        <w:spacing w:line="276" w:lineRule="auto"/>
        <w:rPr>
          <w:rFonts w:ascii="Corbel" w:hAnsi="Corbel"/>
        </w:rPr>
      </w:pPr>
      <w:r w:rsidRPr="00421749">
        <w:rPr>
          <w:rFonts w:ascii="Corbel" w:hAnsi="Corbel"/>
        </w:rPr>
        <w:t>Hiring</w:t>
      </w:r>
      <w:r w:rsidR="009B5C7F" w:rsidRPr="00421749">
        <w:rPr>
          <w:rFonts w:ascii="Corbel" w:hAnsi="Corbel"/>
        </w:rPr>
        <w:t xml:space="preserve"> talented people</w:t>
      </w:r>
    </w:p>
    <w:p w14:paraId="4CD0E63D" w14:textId="4B704EAB" w:rsidR="009B5C7F" w:rsidRPr="00421749" w:rsidRDefault="009B5C7F" w:rsidP="0022148D">
      <w:pPr>
        <w:numPr>
          <w:ilvl w:val="1"/>
          <w:numId w:val="17"/>
        </w:numPr>
        <w:spacing w:line="276" w:lineRule="auto"/>
        <w:rPr>
          <w:rFonts w:ascii="Corbel" w:hAnsi="Corbel"/>
        </w:rPr>
      </w:pPr>
      <w:r w:rsidRPr="00421749">
        <w:rPr>
          <w:rFonts w:ascii="Corbel" w:hAnsi="Corbel"/>
        </w:rPr>
        <w:lastRenderedPageBreak/>
        <w:t>Technology implementation for business process</w:t>
      </w:r>
    </w:p>
    <w:p w14:paraId="2E86E158" w14:textId="2706CF7D" w:rsidR="009B5C7F" w:rsidRPr="00421749" w:rsidRDefault="00B271E4" w:rsidP="0022148D">
      <w:pPr>
        <w:numPr>
          <w:ilvl w:val="1"/>
          <w:numId w:val="17"/>
        </w:numPr>
        <w:spacing w:line="276" w:lineRule="auto"/>
        <w:rPr>
          <w:rFonts w:ascii="Corbel" w:hAnsi="Corbel"/>
        </w:rPr>
      </w:pPr>
      <w:r w:rsidRPr="00421749">
        <w:rPr>
          <w:rFonts w:ascii="Corbel" w:hAnsi="Corbel"/>
        </w:rPr>
        <w:t>Excellent relationship between HR and the Management Team, Leadership Team and Executive Team</w:t>
      </w:r>
    </w:p>
    <w:p w14:paraId="072358AB" w14:textId="1AFA1F84" w:rsidR="009F64F6" w:rsidRPr="00421749" w:rsidRDefault="009F64F6" w:rsidP="009F64F6">
      <w:pPr>
        <w:ind w:left="1440"/>
        <w:rPr>
          <w:rFonts w:ascii="Corbel" w:hAnsi="Corbel"/>
        </w:rPr>
      </w:pPr>
    </w:p>
    <w:p w14:paraId="720D460D" w14:textId="77777777" w:rsidR="009F64F6" w:rsidRPr="00421749" w:rsidRDefault="009F64F6" w:rsidP="009F64F6">
      <w:pPr>
        <w:rPr>
          <w:rFonts w:ascii="Corbel" w:hAnsi="Corbel"/>
          <w:u w:val="single"/>
        </w:rPr>
      </w:pPr>
      <w:r w:rsidRPr="00421749">
        <w:rPr>
          <w:rFonts w:ascii="Corbel" w:hAnsi="Corbel"/>
          <w:u w:val="single"/>
        </w:rPr>
        <w:t>Areas of Improvement</w:t>
      </w:r>
    </w:p>
    <w:p w14:paraId="024547D4" w14:textId="6EEA0F03" w:rsidR="009F64F6" w:rsidRPr="00421749" w:rsidRDefault="00B271E4" w:rsidP="0022148D">
      <w:pPr>
        <w:numPr>
          <w:ilvl w:val="1"/>
          <w:numId w:val="17"/>
        </w:numPr>
        <w:spacing w:line="276" w:lineRule="auto"/>
        <w:rPr>
          <w:rFonts w:ascii="Corbel" w:hAnsi="Corbel"/>
        </w:rPr>
      </w:pPr>
      <w:r w:rsidRPr="00421749">
        <w:rPr>
          <w:rFonts w:ascii="Corbel" w:hAnsi="Corbel"/>
        </w:rPr>
        <w:t>Develop Training Program</w:t>
      </w:r>
    </w:p>
    <w:p w14:paraId="36E14118" w14:textId="247B9E59" w:rsidR="009F64F6" w:rsidRPr="00421749" w:rsidRDefault="00B271E4" w:rsidP="0022148D">
      <w:pPr>
        <w:numPr>
          <w:ilvl w:val="1"/>
          <w:numId w:val="17"/>
        </w:numPr>
        <w:spacing w:line="276" w:lineRule="auto"/>
        <w:rPr>
          <w:rFonts w:ascii="Corbel" w:hAnsi="Corbel"/>
        </w:rPr>
      </w:pPr>
      <w:r w:rsidRPr="00421749">
        <w:rPr>
          <w:rFonts w:ascii="Corbel" w:hAnsi="Corbel"/>
        </w:rPr>
        <w:t>Leadership Training to promote the skills needed for advancement</w:t>
      </w:r>
    </w:p>
    <w:p w14:paraId="31659284" w14:textId="59AE4478" w:rsidR="00B271E4" w:rsidRPr="00421749" w:rsidRDefault="00B271E4" w:rsidP="0022148D">
      <w:pPr>
        <w:numPr>
          <w:ilvl w:val="1"/>
          <w:numId w:val="17"/>
        </w:numPr>
        <w:spacing w:line="276" w:lineRule="auto"/>
        <w:rPr>
          <w:rFonts w:ascii="Corbel" w:hAnsi="Corbel"/>
        </w:rPr>
      </w:pPr>
      <w:r w:rsidRPr="00421749">
        <w:rPr>
          <w:rFonts w:ascii="Corbel" w:hAnsi="Corbel"/>
        </w:rPr>
        <w:t>Promote teamwork across founding pillars</w:t>
      </w:r>
    </w:p>
    <w:p w14:paraId="0C4FF1D1" w14:textId="77777777" w:rsidR="00AD71C8" w:rsidRPr="00421749" w:rsidRDefault="00AD71C8" w:rsidP="009F64F6">
      <w:pPr>
        <w:pStyle w:val="ListParagraph"/>
        <w:ind w:left="0"/>
        <w:rPr>
          <w:rFonts w:ascii="Corbel" w:hAnsi="Corbel"/>
          <w:b/>
          <w:u w:val="single"/>
        </w:rPr>
      </w:pPr>
    </w:p>
    <w:p w14:paraId="7A8B0E95" w14:textId="2D1EA941" w:rsidR="009F64F6" w:rsidRPr="00421749" w:rsidRDefault="009F64F6" w:rsidP="009F64F6">
      <w:pPr>
        <w:pStyle w:val="ListParagraph"/>
        <w:ind w:left="0"/>
        <w:rPr>
          <w:rFonts w:ascii="Corbel" w:hAnsi="Corbel"/>
          <w:b/>
          <w:u w:val="single"/>
        </w:rPr>
      </w:pPr>
      <w:r w:rsidRPr="00421749">
        <w:rPr>
          <w:rFonts w:ascii="Corbel" w:hAnsi="Corbel"/>
          <w:b/>
          <w:u w:val="single"/>
        </w:rPr>
        <w:t>Fiscal Management</w:t>
      </w:r>
    </w:p>
    <w:p w14:paraId="43BB6B4E" w14:textId="77777777" w:rsidR="009F64F6" w:rsidRPr="00421749" w:rsidRDefault="009F64F6" w:rsidP="009F64F6">
      <w:pPr>
        <w:pStyle w:val="ListParagraph"/>
        <w:ind w:left="0"/>
        <w:rPr>
          <w:rFonts w:ascii="Corbel" w:hAnsi="Corbel"/>
          <w:u w:val="single"/>
        </w:rPr>
      </w:pPr>
      <w:r w:rsidRPr="00421749">
        <w:rPr>
          <w:rFonts w:ascii="Corbel" w:hAnsi="Corbel"/>
          <w:u w:val="single"/>
        </w:rPr>
        <w:t>Strengths</w:t>
      </w:r>
    </w:p>
    <w:p w14:paraId="08106EE0" w14:textId="5580EB77" w:rsidR="009F64F6" w:rsidRPr="00421749" w:rsidRDefault="00DA0768" w:rsidP="0022148D">
      <w:pPr>
        <w:pStyle w:val="ListParagraph"/>
        <w:numPr>
          <w:ilvl w:val="0"/>
          <w:numId w:val="19"/>
        </w:numPr>
        <w:rPr>
          <w:rFonts w:ascii="Corbel" w:hAnsi="Corbel"/>
        </w:rPr>
      </w:pPr>
      <w:r w:rsidRPr="00421749">
        <w:rPr>
          <w:rFonts w:ascii="Corbel" w:hAnsi="Corbel"/>
        </w:rPr>
        <w:t>Budget</w:t>
      </w:r>
    </w:p>
    <w:p w14:paraId="7DD4A8F5" w14:textId="193E26FC" w:rsidR="00DA0768" w:rsidRPr="00421749" w:rsidRDefault="00DA0768" w:rsidP="0022148D">
      <w:pPr>
        <w:pStyle w:val="ListParagraph"/>
        <w:numPr>
          <w:ilvl w:val="0"/>
          <w:numId w:val="19"/>
        </w:numPr>
        <w:rPr>
          <w:rFonts w:ascii="Corbel" w:hAnsi="Corbel"/>
        </w:rPr>
      </w:pPr>
      <w:r w:rsidRPr="00421749">
        <w:rPr>
          <w:rFonts w:ascii="Corbel" w:hAnsi="Corbel"/>
        </w:rPr>
        <w:t>Reforecasting</w:t>
      </w:r>
    </w:p>
    <w:p w14:paraId="006A597B" w14:textId="05D268DA" w:rsidR="00DA0768" w:rsidRPr="00421749" w:rsidRDefault="00DA0768" w:rsidP="0022148D">
      <w:pPr>
        <w:pStyle w:val="ListParagraph"/>
        <w:numPr>
          <w:ilvl w:val="0"/>
          <w:numId w:val="19"/>
        </w:numPr>
        <w:rPr>
          <w:rFonts w:ascii="Corbel" w:hAnsi="Corbel"/>
        </w:rPr>
      </w:pPr>
      <w:r w:rsidRPr="00421749">
        <w:rPr>
          <w:rFonts w:ascii="Corbel" w:hAnsi="Corbel"/>
        </w:rPr>
        <w:t>SF-425 Reporting</w:t>
      </w:r>
    </w:p>
    <w:p w14:paraId="797A2B30" w14:textId="77777777" w:rsidR="009F64F6" w:rsidRPr="00421749" w:rsidRDefault="009F64F6" w:rsidP="009F64F6">
      <w:pPr>
        <w:rPr>
          <w:rFonts w:ascii="Corbel" w:hAnsi="Corbel"/>
          <w:u w:val="single"/>
        </w:rPr>
      </w:pPr>
      <w:r w:rsidRPr="00421749">
        <w:rPr>
          <w:rFonts w:ascii="Corbel" w:hAnsi="Corbel"/>
          <w:u w:val="single"/>
        </w:rPr>
        <w:t>Areas of Improvement</w:t>
      </w:r>
    </w:p>
    <w:p w14:paraId="5ED7C9E5" w14:textId="5A5C0CC7" w:rsidR="009F64F6" w:rsidRPr="00421749" w:rsidRDefault="00DA0768" w:rsidP="0022148D">
      <w:pPr>
        <w:pStyle w:val="ListParagraph"/>
        <w:numPr>
          <w:ilvl w:val="0"/>
          <w:numId w:val="19"/>
        </w:numPr>
        <w:rPr>
          <w:rFonts w:ascii="Corbel" w:hAnsi="Corbel"/>
        </w:rPr>
      </w:pPr>
      <w:r w:rsidRPr="00421749">
        <w:rPr>
          <w:rFonts w:ascii="Corbel" w:hAnsi="Corbel"/>
        </w:rPr>
        <w:t>PO Obligation</w:t>
      </w:r>
    </w:p>
    <w:p w14:paraId="7D076C42" w14:textId="29A512BC" w:rsidR="00DA0768" w:rsidRPr="00421749" w:rsidRDefault="00DA0768" w:rsidP="0022148D">
      <w:pPr>
        <w:pStyle w:val="ListParagraph"/>
        <w:numPr>
          <w:ilvl w:val="0"/>
          <w:numId w:val="19"/>
        </w:numPr>
        <w:rPr>
          <w:rFonts w:ascii="Corbel" w:hAnsi="Corbel"/>
        </w:rPr>
      </w:pPr>
      <w:r w:rsidRPr="00421749">
        <w:rPr>
          <w:rFonts w:ascii="Corbel" w:hAnsi="Corbel"/>
        </w:rPr>
        <w:t>USDA</w:t>
      </w:r>
    </w:p>
    <w:p w14:paraId="3CCC8FFD" w14:textId="38382683" w:rsidR="00DA0768" w:rsidRPr="00421749" w:rsidRDefault="00DA0768" w:rsidP="0022148D">
      <w:pPr>
        <w:pStyle w:val="ListParagraph"/>
        <w:numPr>
          <w:ilvl w:val="0"/>
          <w:numId w:val="19"/>
        </w:numPr>
        <w:rPr>
          <w:rFonts w:ascii="Corbel" w:hAnsi="Corbel"/>
        </w:rPr>
      </w:pPr>
      <w:r w:rsidRPr="00421749">
        <w:rPr>
          <w:rFonts w:ascii="Corbel" w:hAnsi="Corbel"/>
        </w:rPr>
        <w:t>Non-Federal Share</w:t>
      </w:r>
    </w:p>
    <w:p w14:paraId="0DE9D4ED" w14:textId="20A28325" w:rsidR="00C062D8" w:rsidRPr="00421749" w:rsidRDefault="00C062D8" w:rsidP="00C062D8">
      <w:pPr>
        <w:rPr>
          <w:rFonts w:ascii="Corbel" w:hAnsi="Corbel"/>
        </w:rPr>
      </w:pPr>
    </w:p>
    <w:p w14:paraId="0DE9D4F0" w14:textId="3A3F193B" w:rsidR="00825A6C" w:rsidRPr="00421749" w:rsidRDefault="00825A6C" w:rsidP="00F93483">
      <w:pPr>
        <w:rPr>
          <w:rFonts w:ascii="Corbel" w:hAnsi="Corbel"/>
          <w:b/>
          <w:i/>
          <w:sz w:val="28"/>
          <w:szCs w:val="28"/>
          <w:u w:val="single"/>
        </w:rPr>
      </w:pPr>
      <w:r w:rsidRPr="00421749">
        <w:rPr>
          <w:rFonts w:ascii="Corbel" w:hAnsi="Corbel"/>
          <w:b/>
          <w:i/>
          <w:sz w:val="28"/>
          <w:szCs w:val="28"/>
          <w:u w:val="single"/>
        </w:rPr>
        <w:t>Self-Assessment Program Improvement Plan</w:t>
      </w:r>
    </w:p>
    <w:p w14:paraId="0DE9D4F1" w14:textId="4589F21D" w:rsidR="003F48A6" w:rsidRPr="00421749" w:rsidRDefault="001D49EA" w:rsidP="0022148D">
      <w:pPr>
        <w:pStyle w:val="ListParagraph"/>
        <w:numPr>
          <w:ilvl w:val="0"/>
          <w:numId w:val="6"/>
        </w:numPr>
        <w:rPr>
          <w:rFonts w:ascii="Corbel" w:hAnsi="Corbel"/>
        </w:rPr>
      </w:pPr>
      <w:r w:rsidRPr="00421749">
        <w:rPr>
          <w:rFonts w:ascii="Corbel" w:eastAsiaTheme="minorHAnsi" w:hAnsi="Corbel"/>
        </w:rPr>
        <w:t xml:space="preserve">Program needs to </w:t>
      </w:r>
      <w:r w:rsidR="00BA50A6" w:rsidRPr="00421749">
        <w:rPr>
          <w:rFonts w:ascii="Corbel" w:eastAsiaTheme="minorHAnsi" w:hAnsi="Corbel"/>
        </w:rPr>
        <w:t>provid</w:t>
      </w:r>
      <w:r w:rsidR="002C0942" w:rsidRPr="00421749">
        <w:rPr>
          <w:rFonts w:ascii="Corbel" w:eastAsiaTheme="minorHAnsi" w:hAnsi="Corbel"/>
        </w:rPr>
        <w:t>e</w:t>
      </w:r>
      <w:r w:rsidR="00BA50A6" w:rsidRPr="00421749">
        <w:rPr>
          <w:rFonts w:ascii="Corbel" w:eastAsiaTheme="minorHAnsi" w:hAnsi="Corbel"/>
        </w:rPr>
        <w:t xml:space="preserve"> additional training to staff to alleviate the issue of receiving incomplete EPSDT </w:t>
      </w:r>
      <w:r w:rsidR="002C0942" w:rsidRPr="00421749">
        <w:rPr>
          <w:rFonts w:ascii="Corbel" w:eastAsiaTheme="minorHAnsi" w:hAnsi="Corbel"/>
        </w:rPr>
        <w:t>forms, which</w:t>
      </w:r>
      <w:r w:rsidR="00BA50A6" w:rsidRPr="00421749">
        <w:rPr>
          <w:rFonts w:ascii="Corbel" w:eastAsiaTheme="minorHAnsi" w:hAnsi="Corbel"/>
        </w:rPr>
        <w:t xml:space="preserve"> decrease the current delays </w:t>
      </w:r>
      <w:proofErr w:type="gramStart"/>
      <w:r w:rsidR="00BA50A6" w:rsidRPr="00421749">
        <w:rPr>
          <w:rFonts w:ascii="Corbel" w:eastAsiaTheme="minorHAnsi" w:hAnsi="Corbel"/>
        </w:rPr>
        <w:t>being had</w:t>
      </w:r>
      <w:proofErr w:type="gramEnd"/>
      <w:r w:rsidR="00BA50A6" w:rsidRPr="00421749">
        <w:rPr>
          <w:rFonts w:ascii="Corbel" w:eastAsiaTheme="minorHAnsi" w:hAnsi="Corbel"/>
        </w:rPr>
        <w:t xml:space="preserve"> in the development </w:t>
      </w:r>
      <w:r w:rsidR="002C0942" w:rsidRPr="00421749">
        <w:rPr>
          <w:rFonts w:ascii="Corbel" w:eastAsiaTheme="minorHAnsi" w:hAnsi="Corbel"/>
        </w:rPr>
        <w:t>of health</w:t>
      </w:r>
      <w:r w:rsidR="00BA50A6" w:rsidRPr="00421749">
        <w:rPr>
          <w:rFonts w:ascii="Corbel" w:eastAsiaTheme="minorHAnsi" w:hAnsi="Corbel"/>
        </w:rPr>
        <w:t>, nutrition, and allergy plans for program participants.</w:t>
      </w:r>
    </w:p>
    <w:p w14:paraId="0DE9D4F2" w14:textId="6C314C79" w:rsidR="003F48A6" w:rsidRPr="00421749" w:rsidRDefault="00164B53" w:rsidP="0022148D">
      <w:pPr>
        <w:numPr>
          <w:ilvl w:val="0"/>
          <w:numId w:val="6"/>
        </w:numPr>
        <w:contextualSpacing/>
        <w:rPr>
          <w:rFonts w:ascii="Corbel" w:hAnsi="Corbel"/>
          <w:b/>
          <w:u w:val="single"/>
        </w:rPr>
      </w:pPr>
      <w:r w:rsidRPr="00421749">
        <w:rPr>
          <w:rFonts w:ascii="Corbel" w:eastAsiaTheme="minorHAnsi" w:hAnsi="Corbel"/>
        </w:rPr>
        <w:t>Program needs to</w:t>
      </w:r>
      <w:r w:rsidR="003F48A6" w:rsidRPr="00421749">
        <w:rPr>
          <w:rFonts w:ascii="Corbel" w:eastAsiaTheme="minorHAnsi" w:hAnsi="Corbel"/>
        </w:rPr>
        <w:t xml:space="preserve"> </w:t>
      </w:r>
      <w:r w:rsidR="004009C2" w:rsidRPr="00421749">
        <w:rPr>
          <w:rFonts w:ascii="Corbel" w:eastAsiaTheme="minorHAnsi" w:hAnsi="Corbel"/>
        </w:rPr>
        <w:t>increase parent engagement participation and provide more information to parent and families about child development stages</w:t>
      </w:r>
      <w:r w:rsidR="003F48A6" w:rsidRPr="00421749">
        <w:rPr>
          <w:rFonts w:ascii="Corbel" w:eastAsiaTheme="minorHAnsi" w:hAnsi="Corbel"/>
        </w:rPr>
        <w:t>.</w:t>
      </w:r>
    </w:p>
    <w:p w14:paraId="0DE9D4F3" w14:textId="77777777" w:rsidR="003F48A6" w:rsidRPr="00421749" w:rsidRDefault="003F48A6" w:rsidP="00E03227">
      <w:pPr>
        <w:ind w:left="720"/>
        <w:contextualSpacing/>
        <w:rPr>
          <w:rFonts w:ascii="Corbel" w:hAnsi="Corbel"/>
          <w:b/>
          <w:u w:val="single"/>
        </w:rPr>
      </w:pPr>
    </w:p>
    <w:p w14:paraId="0DE9D4F5" w14:textId="7FE12B69" w:rsidR="00164B53" w:rsidRPr="00421749" w:rsidRDefault="004009C2" w:rsidP="0022148D">
      <w:pPr>
        <w:pStyle w:val="ListParagraph"/>
        <w:numPr>
          <w:ilvl w:val="0"/>
          <w:numId w:val="6"/>
        </w:numPr>
        <w:spacing w:after="0" w:line="240" w:lineRule="auto"/>
        <w:rPr>
          <w:rFonts w:ascii="Corbel" w:hAnsi="Corbel"/>
        </w:rPr>
      </w:pPr>
      <w:r w:rsidRPr="00421749">
        <w:rPr>
          <w:rFonts w:ascii="Corbel" w:eastAsiaTheme="minorHAnsi" w:hAnsi="Corbel"/>
        </w:rPr>
        <w:t>Program needs to establish better f communication systems with staff and outside community partners in filtering service and resources requests from program participants.</w:t>
      </w:r>
    </w:p>
    <w:p w14:paraId="7C4B654F" w14:textId="77777777" w:rsidR="004009C2" w:rsidRPr="00421749" w:rsidRDefault="004009C2" w:rsidP="00AD0DFE">
      <w:pPr>
        <w:pStyle w:val="ListParagraph"/>
        <w:spacing w:after="0" w:line="240" w:lineRule="auto"/>
        <w:rPr>
          <w:rFonts w:ascii="Corbel" w:hAnsi="Corbel"/>
        </w:rPr>
      </w:pPr>
    </w:p>
    <w:p w14:paraId="0DE9D4F6" w14:textId="3B591661" w:rsidR="003F48A6" w:rsidRPr="00421749" w:rsidRDefault="00E03227" w:rsidP="0022148D">
      <w:pPr>
        <w:pStyle w:val="ListParagraph"/>
        <w:numPr>
          <w:ilvl w:val="0"/>
          <w:numId w:val="6"/>
        </w:numPr>
        <w:spacing w:after="0" w:line="240" w:lineRule="auto"/>
        <w:rPr>
          <w:rFonts w:ascii="Corbel" w:hAnsi="Corbel"/>
        </w:rPr>
      </w:pPr>
      <w:r w:rsidRPr="00421749">
        <w:rPr>
          <w:rFonts w:ascii="Corbel" w:eastAsiaTheme="minorHAnsi" w:hAnsi="Corbel"/>
        </w:rPr>
        <w:t xml:space="preserve">Program </w:t>
      </w:r>
      <w:r w:rsidR="00851989" w:rsidRPr="00421749">
        <w:rPr>
          <w:rFonts w:ascii="Corbel" w:eastAsiaTheme="minorHAnsi" w:hAnsi="Corbel"/>
        </w:rPr>
        <w:t>needs</w:t>
      </w:r>
      <w:r w:rsidR="00DD08B5" w:rsidRPr="00421749">
        <w:rPr>
          <w:rFonts w:ascii="Corbel" w:eastAsiaTheme="minorHAnsi" w:hAnsi="Corbel"/>
        </w:rPr>
        <w:t xml:space="preserve"> to </w:t>
      </w:r>
      <w:r w:rsidR="003F48A6" w:rsidRPr="00421749">
        <w:rPr>
          <w:rFonts w:ascii="Corbel" w:eastAsiaTheme="minorHAnsi" w:hAnsi="Corbel"/>
        </w:rPr>
        <w:t xml:space="preserve">work </w:t>
      </w:r>
      <w:r w:rsidR="00BA50A6" w:rsidRPr="00421749">
        <w:rPr>
          <w:rFonts w:ascii="Corbel" w:eastAsiaTheme="minorHAnsi" w:hAnsi="Corbel"/>
        </w:rPr>
        <w:t xml:space="preserve">on addressing the need to include inflation costs of goods and services costs into the programs budget. </w:t>
      </w:r>
    </w:p>
    <w:p w14:paraId="0DE9D4F7" w14:textId="77777777" w:rsidR="00825A6C" w:rsidRPr="00421749" w:rsidRDefault="00825A6C" w:rsidP="00F93483">
      <w:pPr>
        <w:rPr>
          <w:rFonts w:ascii="Corbel" w:hAnsi="Corbel"/>
          <w:b/>
          <w:i/>
          <w:sz w:val="28"/>
          <w:szCs w:val="28"/>
          <w:u w:val="single"/>
        </w:rPr>
      </w:pPr>
    </w:p>
    <w:p w14:paraId="0DE9D4F8" w14:textId="77777777" w:rsidR="00825A6C" w:rsidRPr="00421749" w:rsidRDefault="00825A6C" w:rsidP="00F93483">
      <w:pPr>
        <w:rPr>
          <w:rFonts w:ascii="Corbel" w:hAnsi="Corbel"/>
          <w:b/>
          <w:i/>
          <w:sz w:val="28"/>
          <w:szCs w:val="28"/>
          <w:u w:val="single"/>
        </w:rPr>
      </w:pPr>
      <w:r w:rsidRPr="00421749">
        <w:rPr>
          <w:rFonts w:ascii="Corbel" w:hAnsi="Corbel"/>
          <w:b/>
          <w:i/>
          <w:sz w:val="28"/>
          <w:szCs w:val="28"/>
          <w:u w:val="single"/>
        </w:rPr>
        <w:t xml:space="preserve">Program Highlights </w:t>
      </w:r>
    </w:p>
    <w:p w14:paraId="0DE9D4F9" w14:textId="152FD3EC" w:rsidR="00E03227" w:rsidRPr="00421749" w:rsidRDefault="00E03227" w:rsidP="00E03227">
      <w:pPr>
        <w:rPr>
          <w:rFonts w:ascii="Corbel" w:hAnsi="Corbel"/>
        </w:rPr>
      </w:pPr>
      <w:r w:rsidRPr="00421749">
        <w:rPr>
          <w:rFonts w:ascii="Corbel" w:hAnsi="Corbel"/>
        </w:rPr>
        <w:t xml:space="preserve">1. </w:t>
      </w:r>
      <w:r w:rsidR="009D00BA" w:rsidRPr="00421749">
        <w:rPr>
          <w:rFonts w:ascii="Corbel" w:hAnsi="Corbel"/>
        </w:rPr>
        <w:t xml:space="preserve">CPLC ECD had a very successful in </w:t>
      </w:r>
      <w:r w:rsidR="0045638F" w:rsidRPr="00421749">
        <w:rPr>
          <w:rFonts w:ascii="Corbel" w:hAnsi="Corbel"/>
        </w:rPr>
        <w:t xml:space="preserve">facilitating </w:t>
      </w:r>
      <w:r w:rsidR="009D00BA" w:rsidRPr="00421749">
        <w:rPr>
          <w:rFonts w:ascii="Corbel" w:hAnsi="Corbel"/>
        </w:rPr>
        <w:t xml:space="preserve">our Farm </w:t>
      </w:r>
      <w:r w:rsidR="00EF5ACD" w:rsidRPr="00421749">
        <w:rPr>
          <w:rFonts w:ascii="Corbel" w:hAnsi="Corbel"/>
        </w:rPr>
        <w:t xml:space="preserve">to </w:t>
      </w:r>
      <w:r w:rsidR="009D00BA" w:rsidRPr="00421749">
        <w:rPr>
          <w:rFonts w:ascii="Corbel" w:hAnsi="Corbel"/>
        </w:rPr>
        <w:t>School Project</w:t>
      </w:r>
      <w:r w:rsidR="0045638F" w:rsidRPr="00421749">
        <w:rPr>
          <w:rFonts w:ascii="Corbel" w:hAnsi="Corbel"/>
        </w:rPr>
        <w:t xml:space="preserve">. CPLC ECD began supporting Farm to School strategies in 2017 and have seen the program flourish into </w:t>
      </w:r>
      <w:proofErr w:type="gramStart"/>
      <w:r w:rsidR="0045638F" w:rsidRPr="00421749">
        <w:rPr>
          <w:rFonts w:ascii="Corbel" w:hAnsi="Corbel"/>
        </w:rPr>
        <w:t>an</w:t>
      </w:r>
      <w:proofErr w:type="gramEnd"/>
      <w:r w:rsidR="0045638F" w:rsidRPr="00421749">
        <w:rPr>
          <w:rFonts w:ascii="Corbel" w:hAnsi="Corbel"/>
        </w:rPr>
        <w:t xml:space="preserve"> successful localized approach to the National Farm to School Initiative for each of our centers statewide.  In 2018 CPLC ECD hosted a Farm to School Open House with local farms, providing </w:t>
      </w:r>
      <w:r w:rsidR="0045638F" w:rsidRPr="00421749">
        <w:rPr>
          <w:rFonts w:ascii="Corbel" w:hAnsi="Corbel"/>
        </w:rPr>
        <w:lastRenderedPageBreak/>
        <w:t xml:space="preserve">access to fresh food, hands on education and training for children and their families to understand the importance of healthy foods and lifestyle changes, and healthy menu planning.   The Farm </w:t>
      </w:r>
      <w:r w:rsidR="00EF5ACD" w:rsidRPr="00421749">
        <w:rPr>
          <w:rFonts w:ascii="Corbel" w:hAnsi="Corbel"/>
        </w:rPr>
        <w:t xml:space="preserve">to </w:t>
      </w:r>
      <w:r w:rsidR="0045638F" w:rsidRPr="00421749">
        <w:rPr>
          <w:rFonts w:ascii="Corbel" w:hAnsi="Corbel"/>
        </w:rPr>
        <w:t xml:space="preserve">School program has had good results, with the Body Mass Index (BMI) of participants, decreasing by the end of the program year.  This year </w:t>
      </w:r>
      <w:proofErr w:type="gramStart"/>
      <w:r w:rsidR="0045638F" w:rsidRPr="00421749">
        <w:rPr>
          <w:rFonts w:ascii="Corbel" w:hAnsi="Corbel"/>
        </w:rPr>
        <w:t>was featured</w:t>
      </w:r>
      <w:proofErr w:type="gramEnd"/>
      <w:r w:rsidR="0045638F" w:rsidRPr="00421749">
        <w:rPr>
          <w:rFonts w:ascii="Corbel" w:hAnsi="Corbel"/>
        </w:rPr>
        <w:t xml:space="preserve"> in the </w:t>
      </w:r>
      <w:r w:rsidR="00EF5ACD" w:rsidRPr="00421749">
        <w:rPr>
          <w:rFonts w:ascii="Corbel" w:hAnsi="Corbel"/>
        </w:rPr>
        <w:t>Eloy Enterprise</w:t>
      </w:r>
      <w:r w:rsidR="0045638F" w:rsidRPr="00421749">
        <w:rPr>
          <w:rFonts w:ascii="Corbel" w:hAnsi="Corbel"/>
        </w:rPr>
        <w:t xml:space="preserve"> Newspaper and was awarded the Arizona Department of Education (ADE)-Health and Nutrition Service Division Outstanding Farm to ECE Award.</w:t>
      </w:r>
    </w:p>
    <w:p w14:paraId="0DE9D4FA" w14:textId="77777777" w:rsidR="003B65F4" w:rsidRPr="00421749" w:rsidRDefault="003B65F4" w:rsidP="00F93483">
      <w:pPr>
        <w:rPr>
          <w:rFonts w:ascii="Corbel" w:hAnsi="Corbel"/>
        </w:rPr>
      </w:pPr>
    </w:p>
    <w:p w14:paraId="4F085E16" w14:textId="6D4CF6C6" w:rsidR="00A05ACA" w:rsidRPr="00421749" w:rsidRDefault="00A05ACA" w:rsidP="00145D6F">
      <w:pPr>
        <w:rPr>
          <w:rFonts w:ascii="Corbel" w:hAnsi="Corbel"/>
        </w:rPr>
      </w:pPr>
      <w:r w:rsidRPr="00421749">
        <w:rPr>
          <w:rFonts w:ascii="Corbel" w:hAnsi="Corbel"/>
        </w:rPr>
        <w:t xml:space="preserve">2. CPLC ECD had a success story come from providing our facilitation of Health Fairs and Oral Health workshops with assistance from our partners at Delta Dental. We have a migrant family comprised of two grandparents and one grandchild (age 4).  Several people attended the Oral </w:t>
      </w:r>
      <w:r w:rsidR="00EF5ACD" w:rsidRPr="00421749">
        <w:rPr>
          <w:rFonts w:ascii="Corbel" w:hAnsi="Corbel"/>
        </w:rPr>
        <w:t>Health</w:t>
      </w:r>
      <w:r w:rsidRPr="00421749">
        <w:rPr>
          <w:rFonts w:ascii="Corbel" w:hAnsi="Corbel"/>
        </w:rPr>
        <w:t xml:space="preserve"> </w:t>
      </w:r>
      <w:r w:rsidR="00EF5ACD" w:rsidRPr="00421749">
        <w:rPr>
          <w:rFonts w:ascii="Corbel" w:hAnsi="Corbel"/>
        </w:rPr>
        <w:t>Workshop</w:t>
      </w:r>
      <w:r w:rsidRPr="00421749">
        <w:rPr>
          <w:rFonts w:ascii="Corbel" w:hAnsi="Corbel"/>
        </w:rPr>
        <w:t xml:space="preserve"> in </w:t>
      </w:r>
      <w:r w:rsidR="00EF5ACD" w:rsidRPr="00421749">
        <w:rPr>
          <w:rFonts w:ascii="Corbel" w:hAnsi="Corbel"/>
        </w:rPr>
        <w:t>November;</w:t>
      </w:r>
      <w:r w:rsidRPr="00421749">
        <w:rPr>
          <w:rFonts w:ascii="Corbel" w:hAnsi="Corbel"/>
        </w:rPr>
        <w:t xml:space="preserve"> two grandparents who attended oral health education sessions at the Yuma center with their grandchild where they learned the importance of oral health care, which was something they had not considered important.  From the education sessions, the grandparents began taking a proactive interest in the oral health of their granddaughter and when an issue they detected and issue, instead of home remedies, they took the child to a local clinic. The clinic completed an exam on the child, diagnosed with tooth decay, and needed pulpal therapy and two crowns.   As the family does not have health insurance nor money to pay for dental care ECD provided 1/3 of funding needed for the child’s treatment, a portion was covered by in-kind donation from Child’s Dental in Yuma (they also completed dental services need for this issue) and individual donations.  The child is now doing well and has no more pain.  Our program also provide the family with Delta Dental supplies so that the family can continue the oral hygiene needs learned from this program education session.</w:t>
      </w:r>
    </w:p>
    <w:p w14:paraId="0DE9D4FC" w14:textId="77777777" w:rsidR="00E03227" w:rsidRPr="00421749" w:rsidRDefault="00E03227" w:rsidP="00F93483">
      <w:pPr>
        <w:rPr>
          <w:rFonts w:ascii="Corbel" w:hAnsi="Corbel"/>
        </w:rPr>
      </w:pPr>
    </w:p>
    <w:p w14:paraId="0DE9D500" w14:textId="3EDA4132" w:rsidR="00825A6C" w:rsidRPr="00421749" w:rsidRDefault="00524888" w:rsidP="00F93483">
      <w:pPr>
        <w:rPr>
          <w:rFonts w:ascii="Corbel" w:hAnsi="Corbel"/>
          <w:b/>
          <w:i/>
          <w:sz w:val="28"/>
          <w:szCs w:val="28"/>
          <w:u w:val="single"/>
        </w:rPr>
      </w:pPr>
      <w:r w:rsidRPr="00421749">
        <w:rPr>
          <w:rFonts w:ascii="Corbel" w:hAnsi="Corbel"/>
          <w:b/>
          <w:i/>
          <w:sz w:val="28"/>
          <w:szCs w:val="28"/>
          <w:u w:val="single"/>
        </w:rPr>
        <w:t>Financial</w:t>
      </w:r>
    </w:p>
    <w:p w14:paraId="0DE9D501" w14:textId="77777777" w:rsidR="00524888" w:rsidRPr="00421749" w:rsidRDefault="00524888" w:rsidP="00F93483">
      <w:pPr>
        <w:rPr>
          <w:rFonts w:ascii="Corbel" w:hAnsi="Corbel"/>
          <w:b/>
          <w:highlight w:val="yellow"/>
        </w:rPr>
      </w:pPr>
    </w:p>
    <w:p w14:paraId="0DE9D502" w14:textId="6EA3C69B" w:rsidR="00524888" w:rsidRPr="00421749" w:rsidRDefault="00524888" w:rsidP="00F93483">
      <w:pPr>
        <w:rPr>
          <w:rFonts w:ascii="Corbel" w:hAnsi="Corbel"/>
          <w:b/>
        </w:rPr>
      </w:pPr>
      <w:r w:rsidRPr="00421749">
        <w:rPr>
          <w:rFonts w:ascii="Corbel" w:hAnsi="Corbel"/>
          <w:b/>
        </w:rPr>
        <w:t xml:space="preserve">Funders for PY </w:t>
      </w:r>
      <w:r w:rsidR="003B0E25" w:rsidRPr="00421749">
        <w:rPr>
          <w:rFonts w:ascii="Corbel" w:hAnsi="Corbel"/>
          <w:b/>
        </w:rPr>
        <w:t>2017-2018</w:t>
      </w:r>
    </w:p>
    <w:tbl>
      <w:tblPr>
        <w:tblW w:w="5340" w:type="dxa"/>
        <w:tblLook w:val="04A0" w:firstRow="1" w:lastRow="0" w:firstColumn="1" w:lastColumn="0" w:noHBand="0" w:noVBand="1"/>
      </w:tblPr>
      <w:tblGrid>
        <w:gridCol w:w="3360"/>
        <w:gridCol w:w="1315"/>
        <w:gridCol w:w="862"/>
      </w:tblGrid>
      <w:tr w:rsidR="003B0E25" w:rsidRPr="00421749" w14:paraId="163F4513" w14:textId="77777777" w:rsidTr="009C4F5D">
        <w:trPr>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EF68A" w14:textId="77777777" w:rsidR="003B0E25" w:rsidRPr="00421749" w:rsidRDefault="003B0E25">
            <w:pPr>
              <w:jc w:val="center"/>
              <w:rPr>
                <w:rFonts w:ascii="Corbel" w:hAnsi="Corbel"/>
                <w:b/>
                <w:bCs/>
                <w:color w:val="000000"/>
                <w:sz w:val="22"/>
                <w:szCs w:val="22"/>
              </w:rPr>
            </w:pPr>
            <w:r w:rsidRPr="00421749">
              <w:rPr>
                <w:rFonts w:ascii="Corbel" w:hAnsi="Corbel"/>
                <w:b/>
                <w:bCs/>
                <w:color w:val="000000"/>
                <w:sz w:val="22"/>
                <w:szCs w:val="22"/>
              </w:rPr>
              <w:t>Funder</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4F44CF91" w14:textId="77777777" w:rsidR="003B0E25" w:rsidRPr="00421749" w:rsidRDefault="003B0E25" w:rsidP="003B0E25">
            <w:pPr>
              <w:jc w:val="center"/>
              <w:rPr>
                <w:rFonts w:ascii="Corbel" w:hAnsi="Corbel"/>
                <w:b/>
                <w:bCs/>
                <w:color w:val="000000"/>
                <w:sz w:val="22"/>
                <w:szCs w:val="22"/>
              </w:rPr>
            </w:pPr>
            <w:r w:rsidRPr="00421749">
              <w:rPr>
                <w:rFonts w:ascii="Corbel" w:hAnsi="Corbel"/>
                <w:b/>
                <w:bCs/>
                <w:color w:val="000000"/>
                <w:sz w:val="22"/>
                <w:szCs w:val="22"/>
              </w:rPr>
              <w:t xml:space="preserve"> Amount </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14:paraId="1DDBD9CD" w14:textId="77777777" w:rsidR="003B0E25" w:rsidRPr="00421749" w:rsidRDefault="003B0E25" w:rsidP="003B0E25">
            <w:pPr>
              <w:jc w:val="center"/>
              <w:rPr>
                <w:rFonts w:ascii="Corbel" w:hAnsi="Corbel"/>
                <w:b/>
                <w:bCs/>
                <w:color w:val="000000"/>
                <w:sz w:val="22"/>
                <w:szCs w:val="22"/>
              </w:rPr>
            </w:pPr>
            <w:r w:rsidRPr="00421749">
              <w:rPr>
                <w:rFonts w:ascii="Corbel" w:hAnsi="Corbel"/>
                <w:b/>
                <w:bCs/>
                <w:color w:val="000000"/>
                <w:sz w:val="22"/>
                <w:szCs w:val="22"/>
              </w:rPr>
              <w:t>Type</w:t>
            </w:r>
          </w:p>
        </w:tc>
      </w:tr>
      <w:tr w:rsidR="003B0E25" w:rsidRPr="00421749" w14:paraId="09885F62"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144994D7" w14:textId="77777777" w:rsidR="003B0E25" w:rsidRPr="00421749" w:rsidRDefault="003B0E25" w:rsidP="003B0E25">
            <w:pPr>
              <w:rPr>
                <w:rFonts w:ascii="Corbel" w:hAnsi="Corbel"/>
                <w:color w:val="000000"/>
                <w:sz w:val="22"/>
                <w:szCs w:val="22"/>
              </w:rPr>
            </w:pPr>
            <w:proofErr w:type="spellStart"/>
            <w:r w:rsidRPr="00421749">
              <w:rPr>
                <w:rFonts w:ascii="Corbel" w:hAnsi="Corbel"/>
                <w:color w:val="000000"/>
                <w:sz w:val="22"/>
                <w:szCs w:val="22"/>
              </w:rPr>
              <w:t>Allpride</w:t>
            </w:r>
            <w:proofErr w:type="spellEnd"/>
            <w:r w:rsidRPr="00421749">
              <w:rPr>
                <w:rFonts w:ascii="Corbel" w:hAnsi="Corbel"/>
                <w:color w:val="000000"/>
                <w:sz w:val="22"/>
                <w:szCs w:val="22"/>
              </w:rPr>
              <w:t xml:space="preserve"> Marble &amp; Granite, LLC</w:t>
            </w:r>
          </w:p>
        </w:tc>
        <w:tc>
          <w:tcPr>
            <w:tcW w:w="1315" w:type="dxa"/>
            <w:tcBorders>
              <w:top w:val="nil"/>
              <w:left w:val="nil"/>
              <w:bottom w:val="single" w:sz="4" w:space="0" w:color="auto"/>
              <w:right w:val="single" w:sz="4" w:space="0" w:color="auto"/>
            </w:tcBorders>
            <w:shd w:val="clear" w:color="auto" w:fill="auto"/>
            <w:noWrap/>
            <w:vAlign w:val="bottom"/>
            <w:hideMark/>
          </w:tcPr>
          <w:p w14:paraId="65DFB2A7"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300 </w:t>
            </w:r>
          </w:p>
        </w:tc>
        <w:tc>
          <w:tcPr>
            <w:tcW w:w="665" w:type="dxa"/>
            <w:tcBorders>
              <w:top w:val="nil"/>
              <w:left w:val="nil"/>
              <w:bottom w:val="single" w:sz="4" w:space="0" w:color="auto"/>
              <w:right w:val="single" w:sz="4" w:space="0" w:color="auto"/>
            </w:tcBorders>
            <w:shd w:val="clear" w:color="auto" w:fill="auto"/>
            <w:noWrap/>
            <w:vAlign w:val="bottom"/>
            <w:hideMark/>
          </w:tcPr>
          <w:p w14:paraId="51D5937F"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08100422"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4FBFE9D3"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Alma Trujillo</w:t>
            </w:r>
          </w:p>
        </w:tc>
        <w:tc>
          <w:tcPr>
            <w:tcW w:w="1315" w:type="dxa"/>
            <w:tcBorders>
              <w:top w:val="nil"/>
              <w:left w:val="nil"/>
              <w:bottom w:val="single" w:sz="4" w:space="0" w:color="auto"/>
              <w:right w:val="single" w:sz="4" w:space="0" w:color="auto"/>
            </w:tcBorders>
            <w:shd w:val="clear" w:color="auto" w:fill="auto"/>
            <w:noWrap/>
            <w:vAlign w:val="bottom"/>
            <w:hideMark/>
          </w:tcPr>
          <w:p w14:paraId="107A1879"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800 </w:t>
            </w:r>
          </w:p>
        </w:tc>
        <w:tc>
          <w:tcPr>
            <w:tcW w:w="665" w:type="dxa"/>
            <w:tcBorders>
              <w:top w:val="nil"/>
              <w:left w:val="nil"/>
              <w:bottom w:val="single" w:sz="4" w:space="0" w:color="auto"/>
              <w:right w:val="single" w:sz="4" w:space="0" w:color="auto"/>
            </w:tcBorders>
            <w:shd w:val="clear" w:color="auto" w:fill="auto"/>
            <w:noWrap/>
            <w:vAlign w:val="bottom"/>
            <w:hideMark/>
          </w:tcPr>
          <w:p w14:paraId="3709A51C"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03BDFF35"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697B4179"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American Towers</w:t>
            </w:r>
          </w:p>
        </w:tc>
        <w:tc>
          <w:tcPr>
            <w:tcW w:w="1315" w:type="dxa"/>
            <w:tcBorders>
              <w:top w:val="nil"/>
              <w:left w:val="nil"/>
              <w:bottom w:val="single" w:sz="4" w:space="0" w:color="auto"/>
              <w:right w:val="single" w:sz="4" w:space="0" w:color="auto"/>
            </w:tcBorders>
            <w:shd w:val="clear" w:color="auto" w:fill="auto"/>
            <w:noWrap/>
            <w:vAlign w:val="bottom"/>
            <w:hideMark/>
          </w:tcPr>
          <w:p w14:paraId="388BB6D8"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4,727 </w:t>
            </w:r>
          </w:p>
        </w:tc>
        <w:tc>
          <w:tcPr>
            <w:tcW w:w="665" w:type="dxa"/>
            <w:tcBorders>
              <w:top w:val="nil"/>
              <w:left w:val="nil"/>
              <w:bottom w:val="single" w:sz="4" w:space="0" w:color="auto"/>
              <w:right w:val="single" w:sz="4" w:space="0" w:color="auto"/>
            </w:tcBorders>
            <w:shd w:val="clear" w:color="auto" w:fill="auto"/>
            <w:noWrap/>
            <w:vAlign w:val="bottom"/>
            <w:hideMark/>
          </w:tcPr>
          <w:p w14:paraId="62F247EB"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5B17B22E"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2AF438E5"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Andrea Elaine Dunlap</w:t>
            </w:r>
          </w:p>
        </w:tc>
        <w:tc>
          <w:tcPr>
            <w:tcW w:w="1315" w:type="dxa"/>
            <w:tcBorders>
              <w:top w:val="nil"/>
              <w:left w:val="nil"/>
              <w:bottom w:val="single" w:sz="4" w:space="0" w:color="auto"/>
              <w:right w:val="single" w:sz="4" w:space="0" w:color="auto"/>
            </w:tcBorders>
            <w:shd w:val="clear" w:color="auto" w:fill="auto"/>
            <w:noWrap/>
            <w:vAlign w:val="bottom"/>
            <w:hideMark/>
          </w:tcPr>
          <w:p w14:paraId="76377C35"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400 </w:t>
            </w:r>
          </w:p>
        </w:tc>
        <w:tc>
          <w:tcPr>
            <w:tcW w:w="665" w:type="dxa"/>
            <w:tcBorders>
              <w:top w:val="nil"/>
              <w:left w:val="nil"/>
              <w:bottom w:val="single" w:sz="4" w:space="0" w:color="auto"/>
              <w:right w:val="single" w:sz="4" w:space="0" w:color="auto"/>
            </w:tcBorders>
            <w:shd w:val="clear" w:color="auto" w:fill="auto"/>
            <w:noWrap/>
            <w:vAlign w:val="bottom"/>
            <w:hideMark/>
          </w:tcPr>
          <w:p w14:paraId="49A50759"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0B1DDD58"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371B682D"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David Adame</w:t>
            </w:r>
          </w:p>
        </w:tc>
        <w:tc>
          <w:tcPr>
            <w:tcW w:w="1315" w:type="dxa"/>
            <w:tcBorders>
              <w:top w:val="nil"/>
              <w:left w:val="nil"/>
              <w:bottom w:val="single" w:sz="4" w:space="0" w:color="auto"/>
              <w:right w:val="single" w:sz="4" w:space="0" w:color="auto"/>
            </w:tcBorders>
            <w:shd w:val="clear" w:color="auto" w:fill="auto"/>
            <w:noWrap/>
            <w:vAlign w:val="bottom"/>
            <w:hideMark/>
          </w:tcPr>
          <w:p w14:paraId="31785B8B"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320 </w:t>
            </w:r>
          </w:p>
        </w:tc>
        <w:tc>
          <w:tcPr>
            <w:tcW w:w="665" w:type="dxa"/>
            <w:tcBorders>
              <w:top w:val="nil"/>
              <w:left w:val="nil"/>
              <w:bottom w:val="single" w:sz="4" w:space="0" w:color="auto"/>
              <w:right w:val="single" w:sz="4" w:space="0" w:color="auto"/>
            </w:tcBorders>
            <w:shd w:val="clear" w:color="auto" w:fill="auto"/>
            <w:noWrap/>
            <w:vAlign w:val="bottom"/>
            <w:hideMark/>
          </w:tcPr>
          <w:p w14:paraId="715CAB20"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3BF133A3"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13C1300B"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David Bowling</w:t>
            </w:r>
          </w:p>
        </w:tc>
        <w:tc>
          <w:tcPr>
            <w:tcW w:w="1315" w:type="dxa"/>
            <w:tcBorders>
              <w:top w:val="nil"/>
              <w:left w:val="nil"/>
              <w:bottom w:val="single" w:sz="4" w:space="0" w:color="auto"/>
              <w:right w:val="single" w:sz="4" w:space="0" w:color="auto"/>
            </w:tcBorders>
            <w:shd w:val="clear" w:color="auto" w:fill="auto"/>
            <w:noWrap/>
            <w:vAlign w:val="bottom"/>
            <w:hideMark/>
          </w:tcPr>
          <w:p w14:paraId="755CDCE0"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160 </w:t>
            </w:r>
          </w:p>
        </w:tc>
        <w:tc>
          <w:tcPr>
            <w:tcW w:w="665" w:type="dxa"/>
            <w:tcBorders>
              <w:top w:val="nil"/>
              <w:left w:val="nil"/>
              <w:bottom w:val="single" w:sz="4" w:space="0" w:color="auto"/>
              <w:right w:val="single" w:sz="4" w:space="0" w:color="auto"/>
            </w:tcBorders>
            <w:shd w:val="clear" w:color="auto" w:fill="auto"/>
            <w:noWrap/>
            <w:vAlign w:val="bottom"/>
            <w:hideMark/>
          </w:tcPr>
          <w:p w14:paraId="06927723"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2A114470"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2F56B75A"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Delta Dental</w:t>
            </w:r>
          </w:p>
        </w:tc>
        <w:tc>
          <w:tcPr>
            <w:tcW w:w="1315" w:type="dxa"/>
            <w:tcBorders>
              <w:top w:val="nil"/>
              <w:left w:val="nil"/>
              <w:bottom w:val="single" w:sz="4" w:space="0" w:color="auto"/>
              <w:right w:val="single" w:sz="4" w:space="0" w:color="auto"/>
            </w:tcBorders>
            <w:shd w:val="clear" w:color="auto" w:fill="auto"/>
            <w:noWrap/>
            <w:vAlign w:val="bottom"/>
            <w:hideMark/>
          </w:tcPr>
          <w:p w14:paraId="2CC4C7F2"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10,000 </w:t>
            </w:r>
          </w:p>
        </w:tc>
        <w:tc>
          <w:tcPr>
            <w:tcW w:w="665" w:type="dxa"/>
            <w:tcBorders>
              <w:top w:val="nil"/>
              <w:left w:val="nil"/>
              <w:bottom w:val="single" w:sz="4" w:space="0" w:color="auto"/>
              <w:right w:val="single" w:sz="4" w:space="0" w:color="auto"/>
            </w:tcBorders>
            <w:shd w:val="clear" w:color="auto" w:fill="auto"/>
            <w:noWrap/>
            <w:vAlign w:val="bottom"/>
            <w:hideMark/>
          </w:tcPr>
          <w:p w14:paraId="14375700"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Grant</w:t>
            </w:r>
          </w:p>
        </w:tc>
      </w:tr>
      <w:tr w:rsidR="003B0E25" w:rsidRPr="00421749" w14:paraId="731A9AB9"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737B4152"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Edith Leon</w:t>
            </w:r>
          </w:p>
        </w:tc>
        <w:tc>
          <w:tcPr>
            <w:tcW w:w="1315" w:type="dxa"/>
            <w:tcBorders>
              <w:top w:val="nil"/>
              <w:left w:val="nil"/>
              <w:bottom w:val="single" w:sz="4" w:space="0" w:color="auto"/>
              <w:right w:val="single" w:sz="4" w:space="0" w:color="auto"/>
            </w:tcBorders>
            <w:shd w:val="clear" w:color="auto" w:fill="auto"/>
            <w:noWrap/>
            <w:vAlign w:val="bottom"/>
            <w:hideMark/>
          </w:tcPr>
          <w:p w14:paraId="5A85CF50"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50 </w:t>
            </w:r>
          </w:p>
        </w:tc>
        <w:tc>
          <w:tcPr>
            <w:tcW w:w="665" w:type="dxa"/>
            <w:tcBorders>
              <w:top w:val="nil"/>
              <w:left w:val="nil"/>
              <w:bottom w:val="single" w:sz="4" w:space="0" w:color="auto"/>
              <w:right w:val="single" w:sz="4" w:space="0" w:color="auto"/>
            </w:tcBorders>
            <w:shd w:val="clear" w:color="auto" w:fill="auto"/>
            <w:noWrap/>
            <w:vAlign w:val="bottom"/>
            <w:hideMark/>
          </w:tcPr>
          <w:p w14:paraId="5A6F18E3"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019A730B"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5EAE9860"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Elsa </w:t>
            </w:r>
            <w:proofErr w:type="spellStart"/>
            <w:r w:rsidRPr="00421749">
              <w:rPr>
                <w:rFonts w:ascii="Corbel" w:hAnsi="Corbel"/>
                <w:color w:val="000000"/>
                <w:sz w:val="22"/>
                <w:szCs w:val="22"/>
              </w:rPr>
              <w:t>Zamudo</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14:paraId="6B188DBD"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836 </w:t>
            </w:r>
          </w:p>
        </w:tc>
        <w:tc>
          <w:tcPr>
            <w:tcW w:w="665" w:type="dxa"/>
            <w:tcBorders>
              <w:top w:val="nil"/>
              <w:left w:val="nil"/>
              <w:bottom w:val="single" w:sz="4" w:space="0" w:color="auto"/>
              <w:right w:val="single" w:sz="4" w:space="0" w:color="auto"/>
            </w:tcBorders>
            <w:shd w:val="clear" w:color="auto" w:fill="auto"/>
            <w:noWrap/>
            <w:vAlign w:val="bottom"/>
            <w:hideMark/>
          </w:tcPr>
          <w:p w14:paraId="280276F6"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0DEA0DDB"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1D3C1EE7"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Fry's Food</w:t>
            </w:r>
          </w:p>
        </w:tc>
        <w:tc>
          <w:tcPr>
            <w:tcW w:w="1315" w:type="dxa"/>
            <w:tcBorders>
              <w:top w:val="nil"/>
              <w:left w:val="nil"/>
              <w:bottom w:val="single" w:sz="4" w:space="0" w:color="auto"/>
              <w:right w:val="single" w:sz="4" w:space="0" w:color="auto"/>
            </w:tcBorders>
            <w:shd w:val="clear" w:color="auto" w:fill="auto"/>
            <w:noWrap/>
            <w:vAlign w:val="bottom"/>
            <w:hideMark/>
          </w:tcPr>
          <w:p w14:paraId="267A3659"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1,000 </w:t>
            </w:r>
          </w:p>
        </w:tc>
        <w:tc>
          <w:tcPr>
            <w:tcW w:w="665" w:type="dxa"/>
            <w:tcBorders>
              <w:top w:val="nil"/>
              <w:left w:val="nil"/>
              <w:bottom w:val="single" w:sz="4" w:space="0" w:color="auto"/>
              <w:right w:val="single" w:sz="4" w:space="0" w:color="auto"/>
            </w:tcBorders>
            <w:shd w:val="clear" w:color="auto" w:fill="auto"/>
            <w:noWrap/>
            <w:vAlign w:val="bottom"/>
            <w:hideMark/>
          </w:tcPr>
          <w:p w14:paraId="3983BCAD"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6E12452F"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672253FC"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Juanita </w:t>
            </w:r>
            <w:proofErr w:type="spellStart"/>
            <w:r w:rsidRPr="00421749">
              <w:rPr>
                <w:rFonts w:ascii="Corbel" w:hAnsi="Corbel"/>
                <w:color w:val="000000"/>
                <w:sz w:val="22"/>
                <w:szCs w:val="22"/>
              </w:rPr>
              <w:t>Zamudio</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14:paraId="2AFCEB0D"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800 </w:t>
            </w:r>
          </w:p>
        </w:tc>
        <w:tc>
          <w:tcPr>
            <w:tcW w:w="665" w:type="dxa"/>
            <w:tcBorders>
              <w:top w:val="nil"/>
              <w:left w:val="nil"/>
              <w:bottom w:val="single" w:sz="4" w:space="0" w:color="auto"/>
              <w:right w:val="single" w:sz="4" w:space="0" w:color="auto"/>
            </w:tcBorders>
            <w:shd w:val="clear" w:color="auto" w:fill="auto"/>
            <w:noWrap/>
            <w:vAlign w:val="bottom"/>
            <w:hideMark/>
          </w:tcPr>
          <w:p w14:paraId="43D218E8"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3F54F59D"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4DF51229"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Life Touch National School Studios</w:t>
            </w:r>
          </w:p>
        </w:tc>
        <w:tc>
          <w:tcPr>
            <w:tcW w:w="1315" w:type="dxa"/>
            <w:tcBorders>
              <w:top w:val="nil"/>
              <w:left w:val="nil"/>
              <w:bottom w:val="single" w:sz="4" w:space="0" w:color="auto"/>
              <w:right w:val="single" w:sz="4" w:space="0" w:color="auto"/>
            </w:tcBorders>
            <w:shd w:val="clear" w:color="auto" w:fill="auto"/>
            <w:noWrap/>
            <w:vAlign w:val="bottom"/>
            <w:hideMark/>
          </w:tcPr>
          <w:p w14:paraId="4DC692EC"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660 </w:t>
            </w:r>
          </w:p>
        </w:tc>
        <w:tc>
          <w:tcPr>
            <w:tcW w:w="665" w:type="dxa"/>
            <w:tcBorders>
              <w:top w:val="nil"/>
              <w:left w:val="nil"/>
              <w:bottom w:val="single" w:sz="4" w:space="0" w:color="auto"/>
              <w:right w:val="single" w:sz="4" w:space="0" w:color="auto"/>
            </w:tcBorders>
            <w:shd w:val="clear" w:color="auto" w:fill="auto"/>
            <w:noWrap/>
            <w:vAlign w:val="bottom"/>
            <w:hideMark/>
          </w:tcPr>
          <w:p w14:paraId="55FF5461"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5001379C"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395F62D9"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M.C. Marble &amp; Granite, LLC</w:t>
            </w:r>
          </w:p>
        </w:tc>
        <w:tc>
          <w:tcPr>
            <w:tcW w:w="1315" w:type="dxa"/>
            <w:tcBorders>
              <w:top w:val="nil"/>
              <w:left w:val="nil"/>
              <w:bottom w:val="single" w:sz="4" w:space="0" w:color="auto"/>
              <w:right w:val="single" w:sz="4" w:space="0" w:color="auto"/>
            </w:tcBorders>
            <w:shd w:val="clear" w:color="auto" w:fill="auto"/>
            <w:noWrap/>
            <w:vAlign w:val="bottom"/>
            <w:hideMark/>
          </w:tcPr>
          <w:p w14:paraId="1B5FFE5E"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300 </w:t>
            </w:r>
          </w:p>
        </w:tc>
        <w:tc>
          <w:tcPr>
            <w:tcW w:w="665" w:type="dxa"/>
            <w:tcBorders>
              <w:top w:val="nil"/>
              <w:left w:val="nil"/>
              <w:bottom w:val="single" w:sz="4" w:space="0" w:color="auto"/>
              <w:right w:val="single" w:sz="4" w:space="0" w:color="auto"/>
            </w:tcBorders>
            <w:shd w:val="clear" w:color="auto" w:fill="auto"/>
            <w:noWrap/>
            <w:vAlign w:val="bottom"/>
            <w:hideMark/>
          </w:tcPr>
          <w:p w14:paraId="4CAE2654"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1DC31CC9"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59BF465E"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Magdalena Verdugo</w:t>
            </w:r>
          </w:p>
        </w:tc>
        <w:tc>
          <w:tcPr>
            <w:tcW w:w="1315" w:type="dxa"/>
            <w:tcBorders>
              <w:top w:val="nil"/>
              <w:left w:val="nil"/>
              <w:bottom w:val="single" w:sz="4" w:space="0" w:color="auto"/>
              <w:right w:val="single" w:sz="4" w:space="0" w:color="auto"/>
            </w:tcBorders>
            <w:shd w:val="clear" w:color="auto" w:fill="auto"/>
            <w:noWrap/>
            <w:vAlign w:val="bottom"/>
            <w:hideMark/>
          </w:tcPr>
          <w:p w14:paraId="19FB772A"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200 </w:t>
            </w:r>
          </w:p>
        </w:tc>
        <w:tc>
          <w:tcPr>
            <w:tcW w:w="665" w:type="dxa"/>
            <w:tcBorders>
              <w:top w:val="nil"/>
              <w:left w:val="nil"/>
              <w:bottom w:val="single" w:sz="4" w:space="0" w:color="auto"/>
              <w:right w:val="single" w:sz="4" w:space="0" w:color="auto"/>
            </w:tcBorders>
            <w:shd w:val="clear" w:color="auto" w:fill="auto"/>
            <w:noWrap/>
            <w:vAlign w:val="bottom"/>
            <w:hideMark/>
          </w:tcPr>
          <w:p w14:paraId="5F175920"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6D69F9D9"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6133FDAB"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lastRenderedPageBreak/>
              <w:t>Maria M. Rivera</w:t>
            </w:r>
          </w:p>
        </w:tc>
        <w:tc>
          <w:tcPr>
            <w:tcW w:w="1315" w:type="dxa"/>
            <w:tcBorders>
              <w:top w:val="nil"/>
              <w:left w:val="nil"/>
              <w:bottom w:val="single" w:sz="4" w:space="0" w:color="auto"/>
              <w:right w:val="single" w:sz="4" w:space="0" w:color="auto"/>
            </w:tcBorders>
            <w:shd w:val="clear" w:color="auto" w:fill="auto"/>
            <w:noWrap/>
            <w:vAlign w:val="bottom"/>
            <w:hideMark/>
          </w:tcPr>
          <w:p w14:paraId="2297813C"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80 </w:t>
            </w:r>
          </w:p>
        </w:tc>
        <w:tc>
          <w:tcPr>
            <w:tcW w:w="665" w:type="dxa"/>
            <w:tcBorders>
              <w:top w:val="nil"/>
              <w:left w:val="nil"/>
              <w:bottom w:val="single" w:sz="4" w:space="0" w:color="auto"/>
              <w:right w:val="single" w:sz="4" w:space="0" w:color="auto"/>
            </w:tcBorders>
            <w:shd w:val="clear" w:color="auto" w:fill="auto"/>
            <w:noWrap/>
            <w:vAlign w:val="bottom"/>
            <w:hideMark/>
          </w:tcPr>
          <w:p w14:paraId="294594CB"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3B90D0AC"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15A2EC53"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Maria Spelleri</w:t>
            </w:r>
          </w:p>
        </w:tc>
        <w:tc>
          <w:tcPr>
            <w:tcW w:w="1315" w:type="dxa"/>
            <w:tcBorders>
              <w:top w:val="nil"/>
              <w:left w:val="nil"/>
              <w:bottom w:val="single" w:sz="4" w:space="0" w:color="auto"/>
              <w:right w:val="single" w:sz="4" w:space="0" w:color="auto"/>
            </w:tcBorders>
            <w:shd w:val="clear" w:color="auto" w:fill="auto"/>
            <w:noWrap/>
            <w:vAlign w:val="bottom"/>
            <w:hideMark/>
          </w:tcPr>
          <w:p w14:paraId="2650F49C"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320 </w:t>
            </w:r>
          </w:p>
        </w:tc>
        <w:tc>
          <w:tcPr>
            <w:tcW w:w="665" w:type="dxa"/>
            <w:tcBorders>
              <w:top w:val="nil"/>
              <w:left w:val="nil"/>
              <w:bottom w:val="single" w:sz="4" w:space="0" w:color="auto"/>
              <w:right w:val="single" w:sz="4" w:space="0" w:color="auto"/>
            </w:tcBorders>
            <w:shd w:val="clear" w:color="auto" w:fill="auto"/>
            <w:noWrap/>
            <w:vAlign w:val="bottom"/>
            <w:hideMark/>
          </w:tcPr>
          <w:p w14:paraId="0AC4D0F4"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38C2DA38"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3DA21A85"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Real Purified Water</w:t>
            </w:r>
          </w:p>
        </w:tc>
        <w:tc>
          <w:tcPr>
            <w:tcW w:w="1315" w:type="dxa"/>
            <w:tcBorders>
              <w:top w:val="nil"/>
              <w:left w:val="nil"/>
              <w:bottom w:val="single" w:sz="4" w:space="0" w:color="auto"/>
              <w:right w:val="single" w:sz="4" w:space="0" w:color="auto"/>
            </w:tcBorders>
            <w:shd w:val="clear" w:color="auto" w:fill="auto"/>
            <w:noWrap/>
            <w:vAlign w:val="bottom"/>
            <w:hideMark/>
          </w:tcPr>
          <w:p w14:paraId="0EE03776"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250 </w:t>
            </w:r>
          </w:p>
        </w:tc>
        <w:tc>
          <w:tcPr>
            <w:tcW w:w="665" w:type="dxa"/>
            <w:tcBorders>
              <w:top w:val="nil"/>
              <w:left w:val="nil"/>
              <w:bottom w:val="single" w:sz="4" w:space="0" w:color="auto"/>
              <w:right w:val="single" w:sz="4" w:space="0" w:color="auto"/>
            </w:tcBorders>
            <w:shd w:val="clear" w:color="auto" w:fill="auto"/>
            <w:noWrap/>
            <w:vAlign w:val="bottom"/>
            <w:hideMark/>
          </w:tcPr>
          <w:p w14:paraId="4ABC66DC"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16D63098"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263A5715"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Rolando Boles</w:t>
            </w:r>
          </w:p>
        </w:tc>
        <w:tc>
          <w:tcPr>
            <w:tcW w:w="1315" w:type="dxa"/>
            <w:tcBorders>
              <w:top w:val="nil"/>
              <w:left w:val="nil"/>
              <w:bottom w:val="single" w:sz="4" w:space="0" w:color="auto"/>
              <w:right w:val="single" w:sz="4" w:space="0" w:color="auto"/>
            </w:tcBorders>
            <w:shd w:val="clear" w:color="auto" w:fill="auto"/>
            <w:noWrap/>
            <w:vAlign w:val="bottom"/>
            <w:hideMark/>
          </w:tcPr>
          <w:p w14:paraId="272B9812"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160 </w:t>
            </w:r>
          </w:p>
        </w:tc>
        <w:tc>
          <w:tcPr>
            <w:tcW w:w="665" w:type="dxa"/>
            <w:tcBorders>
              <w:top w:val="nil"/>
              <w:left w:val="nil"/>
              <w:bottom w:val="single" w:sz="4" w:space="0" w:color="auto"/>
              <w:right w:val="single" w:sz="4" w:space="0" w:color="auto"/>
            </w:tcBorders>
            <w:shd w:val="clear" w:color="auto" w:fill="auto"/>
            <w:noWrap/>
            <w:vAlign w:val="bottom"/>
            <w:hideMark/>
          </w:tcPr>
          <w:p w14:paraId="4E75C367"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6A569905"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3212F975"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Salvador Morales</w:t>
            </w:r>
          </w:p>
        </w:tc>
        <w:tc>
          <w:tcPr>
            <w:tcW w:w="1315" w:type="dxa"/>
            <w:tcBorders>
              <w:top w:val="nil"/>
              <w:left w:val="nil"/>
              <w:bottom w:val="single" w:sz="4" w:space="0" w:color="auto"/>
              <w:right w:val="single" w:sz="4" w:space="0" w:color="auto"/>
            </w:tcBorders>
            <w:shd w:val="clear" w:color="auto" w:fill="auto"/>
            <w:noWrap/>
            <w:vAlign w:val="bottom"/>
            <w:hideMark/>
          </w:tcPr>
          <w:p w14:paraId="1CF8C6DC"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40 </w:t>
            </w:r>
          </w:p>
        </w:tc>
        <w:tc>
          <w:tcPr>
            <w:tcW w:w="665" w:type="dxa"/>
            <w:tcBorders>
              <w:top w:val="nil"/>
              <w:left w:val="nil"/>
              <w:bottom w:val="single" w:sz="4" w:space="0" w:color="auto"/>
              <w:right w:val="single" w:sz="4" w:space="0" w:color="auto"/>
            </w:tcBorders>
            <w:shd w:val="clear" w:color="auto" w:fill="auto"/>
            <w:noWrap/>
            <w:vAlign w:val="bottom"/>
            <w:hideMark/>
          </w:tcPr>
          <w:p w14:paraId="0EF1B918"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69FA6DDB"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173943B7"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Silvia De Leon</w:t>
            </w:r>
          </w:p>
        </w:tc>
        <w:tc>
          <w:tcPr>
            <w:tcW w:w="1315" w:type="dxa"/>
            <w:tcBorders>
              <w:top w:val="nil"/>
              <w:left w:val="nil"/>
              <w:bottom w:val="single" w:sz="4" w:space="0" w:color="auto"/>
              <w:right w:val="single" w:sz="4" w:space="0" w:color="auto"/>
            </w:tcBorders>
            <w:shd w:val="clear" w:color="auto" w:fill="auto"/>
            <w:noWrap/>
            <w:vAlign w:val="bottom"/>
            <w:hideMark/>
          </w:tcPr>
          <w:p w14:paraId="0AE7705E"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341 </w:t>
            </w:r>
          </w:p>
        </w:tc>
        <w:tc>
          <w:tcPr>
            <w:tcW w:w="665" w:type="dxa"/>
            <w:tcBorders>
              <w:top w:val="nil"/>
              <w:left w:val="nil"/>
              <w:bottom w:val="single" w:sz="4" w:space="0" w:color="auto"/>
              <w:right w:val="single" w:sz="4" w:space="0" w:color="auto"/>
            </w:tcBorders>
            <w:shd w:val="clear" w:color="auto" w:fill="auto"/>
            <w:noWrap/>
            <w:vAlign w:val="bottom"/>
            <w:hideMark/>
          </w:tcPr>
          <w:p w14:paraId="6BCE720E"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0A87F8C9"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4755649E" w14:textId="77777777" w:rsidR="003B0E25" w:rsidRPr="00421749" w:rsidRDefault="003B0E25" w:rsidP="003B0E25">
            <w:pPr>
              <w:rPr>
                <w:rFonts w:ascii="Corbel" w:hAnsi="Corbel"/>
                <w:color w:val="000000"/>
                <w:sz w:val="22"/>
                <w:szCs w:val="22"/>
              </w:rPr>
            </w:pPr>
            <w:proofErr w:type="spellStart"/>
            <w:r w:rsidRPr="00421749">
              <w:rPr>
                <w:rFonts w:ascii="Corbel" w:hAnsi="Corbel"/>
                <w:color w:val="000000"/>
                <w:sz w:val="22"/>
                <w:szCs w:val="22"/>
              </w:rPr>
              <w:t>UnidosUS</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14:paraId="3201D71E"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3,000 </w:t>
            </w:r>
          </w:p>
        </w:tc>
        <w:tc>
          <w:tcPr>
            <w:tcW w:w="665" w:type="dxa"/>
            <w:tcBorders>
              <w:top w:val="nil"/>
              <w:left w:val="nil"/>
              <w:bottom w:val="single" w:sz="4" w:space="0" w:color="auto"/>
              <w:right w:val="single" w:sz="4" w:space="0" w:color="auto"/>
            </w:tcBorders>
            <w:shd w:val="clear" w:color="auto" w:fill="auto"/>
            <w:noWrap/>
            <w:vAlign w:val="bottom"/>
            <w:hideMark/>
          </w:tcPr>
          <w:p w14:paraId="0BA66BF3"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Grant</w:t>
            </w:r>
          </w:p>
        </w:tc>
      </w:tr>
      <w:tr w:rsidR="003B0E25" w:rsidRPr="00421749" w14:paraId="215EB8B6"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1D5FF0A4"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United Way</w:t>
            </w:r>
          </w:p>
        </w:tc>
        <w:tc>
          <w:tcPr>
            <w:tcW w:w="1315" w:type="dxa"/>
            <w:tcBorders>
              <w:top w:val="nil"/>
              <w:left w:val="nil"/>
              <w:bottom w:val="single" w:sz="4" w:space="0" w:color="auto"/>
              <w:right w:val="single" w:sz="4" w:space="0" w:color="auto"/>
            </w:tcBorders>
            <w:shd w:val="clear" w:color="auto" w:fill="auto"/>
            <w:noWrap/>
            <w:vAlign w:val="bottom"/>
            <w:hideMark/>
          </w:tcPr>
          <w:p w14:paraId="049F9135"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20,000 </w:t>
            </w:r>
          </w:p>
        </w:tc>
        <w:tc>
          <w:tcPr>
            <w:tcW w:w="665" w:type="dxa"/>
            <w:tcBorders>
              <w:top w:val="nil"/>
              <w:left w:val="nil"/>
              <w:bottom w:val="single" w:sz="4" w:space="0" w:color="auto"/>
              <w:right w:val="single" w:sz="4" w:space="0" w:color="auto"/>
            </w:tcBorders>
            <w:shd w:val="clear" w:color="auto" w:fill="auto"/>
            <w:noWrap/>
            <w:vAlign w:val="bottom"/>
            <w:hideMark/>
          </w:tcPr>
          <w:p w14:paraId="7892589F"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Grant</w:t>
            </w:r>
          </w:p>
        </w:tc>
      </w:tr>
      <w:tr w:rsidR="003B0E25" w:rsidRPr="00421749" w14:paraId="04499EEE"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49E0D5CA"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Veronica Carrillo</w:t>
            </w:r>
          </w:p>
        </w:tc>
        <w:tc>
          <w:tcPr>
            <w:tcW w:w="1315" w:type="dxa"/>
            <w:tcBorders>
              <w:top w:val="nil"/>
              <w:left w:val="nil"/>
              <w:bottom w:val="single" w:sz="4" w:space="0" w:color="auto"/>
              <w:right w:val="single" w:sz="4" w:space="0" w:color="auto"/>
            </w:tcBorders>
            <w:shd w:val="clear" w:color="auto" w:fill="auto"/>
            <w:noWrap/>
            <w:vAlign w:val="bottom"/>
            <w:hideMark/>
          </w:tcPr>
          <w:p w14:paraId="51767EA6"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800 </w:t>
            </w:r>
          </w:p>
        </w:tc>
        <w:tc>
          <w:tcPr>
            <w:tcW w:w="665" w:type="dxa"/>
            <w:tcBorders>
              <w:top w:val="nil"/>
              <w:left w:val="nil"/>
              <w:bottom w:val="single" w:sz="4" w:space="0" w:color="auto"/>
              <w:right w:val="single" w:sz="4" w:space="0" w:color="auto"/>
            </w:tcBorders>
            <w:shd w:val="clear" w:color="auto" w:fill="auto"/>
            <w:noWrap/>
            <w:vAlign w:val="bottom"/>
            <w:hideMark/>
          </w:tcPr>
          <w:p w14:paraId="49E57F18"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597D1A91"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1762B075"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Veronica Pena</w:t>
            </w:r>
          </w:p>
        </w:tc>
        <w:tc>
          <w:tcPr>
            <w:tcW w:w="1315" w:type="dxa"/>
            <w:tcBorders>
              <w:top w:val="nil"/>
              <w:left w:val="nil"/>
              <w:bottom w:val="single" w:sz="4" w:space="0" w:color="auto"/>
              <w:right w:val="single" w:sz="4" w:space="0" w:color="auto"/>
            </w:tcBorders>
            <w:shd w:val="clear" w:color="auto" w:fill="auto"/>
            <w:noWrap/>
            <w:vAlign w:val="bottom"/>
            <w:hideMark/>
          </w:tcPr>
          <w:p w14:paraId="4018417C"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400 </w:t>
            </w:r>
          </w:p>
        </w:tc>
        <w:tc>
          <w:tcPr>
            <w:tcW w:w="665" w:type="dxa"/>
            <w:tcBorders>
              <w:top w:val="nil"/>
              <w:left w:val="nil"/>
              <w:bottom w:val="single" w:sz="4" w:space="0" w:color="auto"/>
              <w:right w:val="single" w:sz="4" w:space="0" w:color="auto"/>
            </w:tcBorders>
            <w:shd w:val="clear" w:color="auto" w:fill="auto"/>
            <w:noWrap/>
            <w:vAlign w:val="bottom"/>
            <w:hideMark/>
          </w:tcPr>
          <w:p w14:paraId="7D9508BC"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6B95B016"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2F7119B3"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Victor Contreras</w:t>
            </w:r>
          </w:p>
        </w:tc>
        <w:tc>
          <w:tcPr>
            <w:tcW w:w="1315" w:type="dxa"/>
            <w:tcBorders>
              <w:top w:val="nil"/>
              <w:left w:val="nil"/>
              <w:bottom w:val="single" w:sz="4" w:space="0" w:color="auto"/>
              <w:right w:val="single" w:sz="4" w:space="0" w:color="auto"/>
            </w:tcBorders>
            <w:shd w:val="clear" w:color="auto" w:fill="auto"/>
            <w:noWrap/>
            <w:vAlign w:val="bottom"/>
            <w:hideMark/>
          </w:tcPr>
          <w:p w14:paraId="20F3A685"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320 </w:t>
            </w:r>
          </w:p>
        </w:tc>
        <w:tc>
          <w:tcPr>
            <w:tcW w:w="665" w:type="dxa"/>
            <w:tcBorders>
              <w:top w:val="nil"/>
              <w:left w:val="nil"/>
              <w:bottom w:val="single" w:sz="4" w:space="0" w:color="auto"/>
              <w:right w:val="single" w:sz="4" w:space="0" w:color="auto"/>
            </w:tcBorders>
            <w:shd w:val="clear" w:color="auto" w:fill="auto"/>
            <w:noWrap/>
            <w:vAlign w:val="bottom"/>
            <w:hideMark/>
          </w:tcPr>
          <w:p w14:paraId="3E480286"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032BC871"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68911AED" w14:textId="77777777" w:rsidR="003B0E25" w:rsidRPr="00421749" w:rsidRDefault="003B0E25" w:rsidP="003B0E25">
            <w:pPr>
              <w:rPr>
                <w:rFonts w:ascii="Corbel" w:hAnsi="Corbel"/>
                <w:color w:val="000000"/>
                <w:sz w:val="22"/>
                <w:szCs w:val="22"/>
              </w:rPr>
            </w:pPr>
            <w:proofErr w:type="spellStart"/>
            <w:r w:rsidRPr="00421749">
              <w:rPr>
                <w:rFonts w:ascii="Corbel" w:hAnsi="Corbel"/>
                <w:color w:val="000000"/>
                <w:sz w:val="22"/>
                <w:szCs w:val="22"/>
              </w:rPr>
              <w:t>Westat</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14:paraId="21C2D555"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500 </w:t>
            </w:r>
          </w:p>
        </w:tc>
        <w:tc>
          <w:tcPr>
            <w:tcW w:w="665" w:type="dxa"/>
            <w:tcBorders>
              <w:top w:val="nil"/>
              <w:left w:val="nil"/>
              <w:bottom w:val="single" w:sz="4" w:space="0" w:color="auto"/>
              <w:right w:val="single" w:sz="4" w:space="0" w:color="auto"/>
            </w:tcBorders>
            <w:shd w:val="clear" w:color="auto" w:fill="auto"/>
            <w:noWrap/>
            <w:vAlign w:val="bottom"/>
            <w:hideMark/>
          </w:tcPr>
          <w:p w14:paraId="4A7EF28C"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r w:rsidR="003B0E25" w:rsidRPr="00421749" w14:paraId="29C4DA1A" w14:textId="77777777" w:rsidTr="009C4F5D">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41B559E3"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Woolf Roses, LLC</w:t>
            </w:r>
          </w:p>
        </w:tc>
        <w:tc>
          <w:tcPr>
            <w:tcW w:w="1315" w:type="dxa"/>
            <w:tcBorders>
              <w:top w:val="nil"/>
              <w:left w:val="nil"/>
              <w:bottom w:val="single" w:sz="4" w:space="0" w:color="auto"/>
              <w:right w:val="single" w:sz="4" w:space="0" w:color="auto"/>
            </w:tcBorders>
            <w:shd w:val="clear" w:color="auto" w:fill="auto"/>
            <w:noWrap/>
            <w:vAlign w:val="bottom"/>
            <w:hideMark/>
          </w:tcPr>
          <w:p w14:paraId="65463434"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 xml:space="preserve"> $         700 </w:t>
            </w:r>
          </w:p>
        </w:tc>
        <w:tc>
          <w:tcPr>
            <w:tcW w:w="665" w:type="dxa"/>
            <w:tcBorders>
              <w:top w:val="nil"/>
              <w:left w:val="nil"/>
              <w:bottom w:val="single" w:sz="4" w:space="0" w:color="auto"/>
              <w:right w:val="single" w:sz="4" w:space="0" w:color="auto"/>
            </w:tcBorders>
            <w:shd w:val="clear" w:color="auto" w:fill="auto"/>
            <w:noWrap/>
            <w:vAlign w:val="bottom"/>
            <w:hideMark/>
          </w:tcPr>
          <w:p w14:paraId="514D9E75" w14:textId="77777777" w:rsidR="003B0E25" w:rsidRPr="00421749" w:rsidRDefault="003B0E25" w:rsidP="003B0E25">
            <w:pPr>
              <w:rPr>
                <w:rFonts w:ascii="Corbel" w:hAnsi="Corbel"/>
                <w:color w:val="000000"/>
                <w:sz w:val="22"/>
                <w:szCs w:val="22"/>
              </w:rPr>
            </w:pPr>
            <w:r w:rsidRPr="00421749">
              <w:rPr>
                <w:rFonts w:ascii="Corbel" w:hAnsi="Corbel"/>
                <w:color w:val="000000"/>
                <w:sz w:val="22"/>
                <w:szCs w:val="22"/>
              </w:rPr>
              <w:t>Private</w:t>
            </w:r>
          </w:p>
        </w:tc>
      </w:tr>
    </w:tbl>
    <w:p w14:paraId="7C653446" w14:textId="77777777" w:rsidR="003B0E25" w:rsidRPr="00421749" w:rsidRDefault="003B0E25" w:rsidP="00F93483">
      <w:pPr>
        <w:rPr>
          <w:rFonts w:ascii="Corbel" w:hAnsi="Corbel"/>
          <w:b/>
        </w:rPr>
      </w:pPr>
    </w:p>
    <w:p w14:paraId="66F843A9" w14:textId="7FA65B31" w:rsidR="00073545" w:rsidRPr="00421749" w:rsidRDefault="00073545" w:rsidP="009C4F5D">
      <w:pPr>
        <w:rPr>
          <w:rFonts w:ascii="Corbel" w:hAnsi="Corbel"/>
          <w:b/>
        </w:rPr>
      </w:pPr>
    </w:p>
    <w:p w14:paraId="494E17A6" w14:textId="10D45CBD" w:rsidR="008848A8" w:rsidRPr="00421749" w:rsidRDefault="008848A8" w:rsidP="00F93483">
      <w:pPr>
        <w:rPr>
          <w:rFonts w:ascii="Corbel" w:hAnsi="Corbel"/>
          <w:b/>
        </w:rPr>
      </w:pPr>
    </w:p>
    <w:p w14:paraId="71E3698D" w14:textId="77777777" w:rsidR="00674503" w:rsidRPr="00421749" w:rsidRDefault="00674503" w:rsidP="00674503">
      <w:pPr>
        <w:rPr>
          <w:rFonts w:ascii="Corbel" w:hAnsi="Corbel"/>
          <w:b/>
        </w:rPr>
      </w:pPr>
      <w:r w:rsidRPr="00421749">
        <w:rPr>
          <w:rFonts w:ascii="Corbel" w:hAnsi="Corbel"/>
          <w:b/>
        </w:rPr>
        <w:t>ECD Budget PY 2017-2018</w:t>
      </w:r>
    </w:p>
    <w:tbl>
      <w:tblPr>
        <w:tblpPr w:leftFromText="180" w:rightFromText="180" w:vertAnchor="text" w:tblpX="-96"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1282"/>
      </w:tblGrid>
      <w:tr w:rsidR="00674503" w:rsidRPr="00421749" w14:paraId="24DD543C" w14:textId="77777777" w:rsidTr="2FAC86C9">
        <w:trPr>
          <w:trHeight w:val="895"/>
        </w:trPr>
        <w:tc>
          <w:tcPr>
            <w:tcW w:w="4855" w:type="dxa"/>
          </w:tcPr>
          <w:p w14:paraId="3C55472D" w14:textId="77777777" w:rsidR="00674503" w:rsidRPr="00421749" w:rsidRDefault="00674503" w:rsidP="00674503">
            <w:pPr>
              <w:rPr>
                <w:rFonts w:ascii="Corbel" w:hAnsi="Corbel"/>
                <w:b/>
                <w:sz w:val="22"/>
                <w:szCs w:val="22"/>
              </w:rPr>
            </w:pPr>
          </w:p>
        </w:tc>
        <w:tc>
          <w:tcPr>
            <w:tcW w:w="990" w:type="dxa"/>
          </w:tcPr>
          <w:p w14:paraId="2E98540D" w14:textId="77777777" w:rsidR="00674503" w:rsidRPr="00421749" w:rsidRDefault="00674503" w:rsidP="00674503">
            <w:pPr>
              <w:jc w:val="right"/>
              <w:rPr>
                <w:rFonts w:ascii="Corbel" w:hAnsi="Corbel"/>
                <w:b/>
                <w:sz w:val="22"/>
                <w:szCs w:val="22"/>
              </w:rPr>
            </w:pPr>
            <w:r w:rsidRPr="00421749">
              <w:rPr>
                <w:rFonts w:ascii="Corbel" w:hAnsi="Corbel"/>
                <w:b/>
                <w:sz w:val="22"/>
                <w:szCs w:val="22"/>
              </w:rPr>
              <w:t>FY 2017-2018 Budget</w:t>
            </w:r>
          </w:p>
        </w:tc>
      </w:tr>
      <w:tr w:rsidR="00674503" w:rsidRPr="00421749" w14:paraId="63363D57" w14:textId="77777777" w:rsidTr="2FAC86C9">
        <w:trPr>
          <w:trHeight w:val="554"/>
        </w:trPr>
        <w:tc>
          <w:tcPr>
            <w:tcW w:w="4855" w:type="dxa"/>
          </w:tcPr>
          <w:p w14:paraId="59F54FA5" w14:textId="77777777" w:rsidR="00674503" w:rsidRPr="00421749" w:rsidRDefault="00674503" w:rsidP="00674503">
            <w:pPr>
              <w:rPr>
                <w:rFonts w:ascii="Corbel" w:hAnsi="Corbel"/>
                <w:b/>
                <w:sz w:val="22"/>
                <w:szCs w:val="22"/>
              </w:rPr>
            </w:pPr>
            <w:r w:rsidRPr="00421749">
              <w:rPr>
                <w:rFonts w:ascii="Corbel" w:hAnsi="Corbel"/>
                <w:b/>
                <w:sz w:val="22"/>
                <w:szCs w:val="22"/>
              </w:rPr>
              <w:t>REVENUES</w:t>
            </w:r>
          </w:p>
          <w:p w14:paraId="32FD6294" w14:textId="77777777" w:rsidR="00674503" w:rsidRPr="00421749" w:rsidRDefault="00674503" w:rsidP="00674503">
            <w:pPr>
              <w:rPr>
                <w:rFonts w:ascii="Corbel" w:hAnsi="Corbel"/>
                <w:sz w:val="22"/>
                <w:szCs w:val="22"/>
              </w:rPr>
            </w:pPr>
            <w:r w:rsidRPr="00421749">
              <w:rPr>
                <w:rFonts w:ascii="Corbel" w:hAnsi="Corbel"/>
                <w:b/>
                <w:sz w:val="22"/>
                <w:szCs w:val="22"/>
              </w:rPr>
              <w:t>Grant and Contract Revenues</w:t>
            </w:r>
          </w:p>
        </w:tc>
        <w:tc>
          <w:tcPr>
            <w:tcW w:w="990" w:type="dxa"/>
          </w:tcPr>
          <w:p w14:paraId="3DBBA859" w14:textId="77777777" w:rsidR="00674503" w:rsidRPr="00421749" w:rsidRDefault="00674503" w:rsidP="00674503">
            <w:pPr>
              <w:jc w:val="right"/>
              <w:rPr>
                <w:rFonts w:ascii="Corbel" w:hAnsi="Corbel"/>
                <w:b/>
                <w:sz w:val="22"/>
                <w:szCs w:val="22"/>
              </w:rPr>
            </w:pPr>
          </w:p>
        </w:tc>
      </w:tr>
      <w:tr w:rsidR="00674503" w:rsidRPr="00421749" w14:paraId="61F45273" w14:textId="77777777" w:rsidTr="2FAC86C9">
        <w:trPr>
          <w:trHeight w:val="418"/>
        </w:trPr>
        <w:tc>
          <w:tcPr>
            <w:tcW w:w="4855" w:type="dxa"/>
          </w:tcPr>
          <w:p w14:paraId="32DC18BC" w14:textId="77777777" w:rsidR="00674503" w:rsidRPr="00421749" w:rsidRDefault="00674503" w:rsidP="00674503">
            <w:pPr>
              <w:rPr>
                <w:rFonts w:ascii="Corbel" w:hAnsi="Corbel"/>
                <w:b/>
                <w:sz w:val="22"/>
                <w:szCs w:val="22"/>
              </w:rPr>
            </w:pPr>
            <w:r w:rsidRPr="00421749">
              <w:rPr>
                <w:rFonts w:ascii="Corbel" w:hAnsi="Corbel"/>
                <w:sz w:val="22"/>
                <w:szCs w:val="22"/>
              </w:rPr>
              <w:t>Grant Revenue</w:t>
            </w:r>
          </w:p>
        </w:tc>
        <w:tc>
          <w:tcPr>
            <w:tcW w:w="990" w:type="dxa"/>
          </w:tcPr>
          <w:p w14:paraId="40ADADE0" w14:textId="77777777" w:rsidR="00674503" w:rsidRPr="00421749" w:rsidRDefault="00674503" w:rsidP="00674503">
            <w:pPr>
              <w:jc w:val="right"/>
              <w:rPr>
                <w:rFonts w:ascii="Corbel" w:hAnsi="Corbel"/>
                <w:sz w:val="22"/>
                <w:szCs w:val="22"/>
              </w:rPr>
            </w:pPr>
            <w:r w:rsidRPr="00421749">
              <w:rPr>
                <w:rFonts w:ascii="Corbel" w:hAnsi="Corbel"/>
                <w:sz w:val="22"/>
                <w:szCs w:val="22"/>
              </w:rPr>
              <w:t>70,840</w:t>
            </w:r>
          </w:p>
        </w:tc>
      </w:tr>
      <w:tr w:rsidR="00674503" w:rsidRPr="00421749" w14:paraId="55360F46" w14:textId="77777777" w:rsidTr="2FAC86C9">
        <w:trPr>
          <w:trHeight w:val="271"/>
        </w:trPr>
        <w:tc>
          <w:tcPr>
            <w:tcW w:w="4855" w:type="dxa"/>
          </w:tcPr>
          <w:p w14:paraId="750BEB14" w14:textId="77777777" w:rsidR="00674503" w:rsidRPr="00421749" w:rsidRDefault="00674503" w:rsidP="00674503">
            <w:pPr>
              <w:rPr>
                <w:rFonts w:ascii="Corbel" w:hAnsi="Corbel"/>
                <w:sz w:val="22"/>
                <w:szCs w:val="22"/>
              </w:rPr>
            </w:pPr>
            <w:r w:rsidRPr="00421749">
              <w:rPr>
                <w:rFonts w:ascii="Corbel" w:hAnsi="Corbel"/>
                <w:sz w:val="22"/>
                <w:szCs w:val="22"/>
              </w:rPr>
              <w:t>Cost Reimbursement</w:t>
            </w:r>
          </w:p>
        </w:tc>
        <w:tc>
          <w:tcPr>
            <w:tcW w:w="990" w:type="dxa"/>
          </w:tcPr>
          <w:p w14:paraId="65464E48" w14:textId="77777777" w:rsidR="00674503" w:rsidRPr="00421749" w:rsidRDefault="00674503" w:rsidP="00674503">
            <w:pPr>
              <w:jc w:val="right"/>
              <w:rPr>
                <w:rFonts w:ascii="Corbel" w:hAnsi="Corbel"/>
                <w:sz w:val="22"/>
                <w:szCs w:val="22"/>
              </w:rPr>
            </w:pPr>
            <w:r w:rsidRPr="00421749">
              <w:rPr>
                <w:rFonts w:ascii="Corbel" w:hAnsi="Corbel"/>
                <w:sz w:val="22"/>
                <w:szCs w:val="22"/>
              </w:rPr>
              <w:t>17,310,999</w:t>
            </w:r>
          </w:p>
        </w:tc>
      </w:tr>
      <w:tr w:rsidR="00674503" w:rsidRPr="00421749" w14:paraId="55604F2A" w14:textId="77777777" w:rsidTr="2FAC86C9">
        <w:trPr>
          <w:trHeight w:val="343"/>
        </w:trPr>
        <w:tc>
          <w:tcPr>
            <w:tcW w:w="4855" w:type="dxa"/>
          </w:tcPr>
          <w:p w14:paraId="15F4D895" w14:textId="77777777" w:rsidR="00674503" w:rsidRPr="00421749" w:rsidRDefault="00674503" w:rsidP="00674503">
            <w:pPr>
              <w:rPr>
                <w:rFonts w:ascii="Corbel" w:hAnsi="Corbel"/>
                <w:sz w:val="22"/>
                <w:szCs w:val="22"/>
              </w:rPr>
            </w:pPr>
            <w:r w:rsidRPr="00421749">
              <w:rPr>
                <w:rFonts w:ascii="Corbel" w:hAnsi="Corbel"/>
                <w:sz w:val="22"/>
                <w:szCs w:val="22"/>
              </w:rPr>
              <w:t>Fee for Service</w:t>
            </w:r>
          </w:p>
        </w:tc>
        <w:tc>
          <w:tcPr>
            <w:tcW w:w="990" w:type="dxa"/>
          </w:tcPr>
          <w:p w14:paraId="6D259209" w14:textId="77777777" w:rsidR="00674503" w:rsidRPr="00421749" w:rsidRDefault="00674503" w:rsidP="00674503">
            <w:pPr>
              <w:jc w:val="right"/>
              <w:rPr>
                <w:rFonts w:ascii="Corbel" w:hAnsi="Corbel"/>
                <w:sz w:val="22"/>
                <w:szCs w:val="22"/>
              </w:rPr>
            </w:pPr>
            <w:r w:rsidRPr="00421749">
              <w:rPr>
                <w:rFonts w:ascii="Corbel" w:hAnsi="Corbel"/>
                <w:sz w:val="22"/>
                <w:szCs w:val="22"/>
              </w:rPr>
              <w:t>600,769</w:t>
            </w:r>
          </w:p>
        </w:tc>
      </w:tr>
      <w:tr w:rsidR="00674503" w:rsidRPr="00421749" w14:paraId="79B7CE29" w14:textId="77777777" w:rsidTr="2FAC86C9">
        <w:trPr>
          <w:trHeight w:val="244"/>
        </w:trPr>
        <w:tc>
          <w:tcPr>
            <w:tcW w:w="4855" w:type="dxa"/>
          </w:tcPr>
          <w:p w14:paraId="6AC9EDAD" w14:textId="75E7D3FB" w:rsidR="00674503" w:rsidRPr="00421749" w:rsidRDefault="00674503">
            <w:pPr>
              <w:rPr>
                <w:rFonts w:ascii="Corbel" w:hAnsi="Corbel"/>
                <w:b/>
                <w:bCs/>
                <w:sz w:val="22"/>
                <w:szCs w:val="22"/>
              </w:rPr>
            </w:pPr>
            <w:r w:rsidRPr="00421749">
              <w:rPr>
                <w:rFonts w:ascii="Corbel" w:hAnsi="Corbel"/>
                <w:b/>
                <w:bCs/>
                <w:sz w:val="22"/>
                <w:szCs w:val="22"/>
              </w:rPr>
              <w:t>TOTAL GRANT &amp; CONTRACT REVENUES</w:t>
            </w:r>
          </w:p>
        </w:tc>
        <w:tc>
          <w:tcPr>
            <w:tcW w:w="990" w:type="dxa"/>
          </w:tcPr>
          <w:p w14:paraId="5FAFE382" w14:textId="77777777" w:rsidR="00674503" w:rsidRPr="00421749" w:rsidRDefault="00674503" w:rsidP="00674503">
            <w:pPr>
              <w:jc w:val="right"/>
              <w:rPr>
                <w:rFonts w:ascii="Corbel" w:hAnsi="Corbel"/>
                <w:sz w:val="22"/>
                <w:szCs w:val="22"/>
              </w:rPr>
            </w:pPr>
            <w:r w:rsidRPr="00421749">
              <w:rPr>
                <w:rFonts w:ascii="Corbel" w:hAnsi="Corbel"/>
                <w:sz w:val="22"/>
                <w:szCs w:val="22"/>
              </w:rPr>
              <w:t>17,982,608</w:t>
            </w:r>
          </w:p>
        </w:tc>
      </w:tr>
      <w:tr w:rsidR="00674503" w:rsidRPr="00421749" w14:paraId="2893055A" w14:textId="77777777" w:rsidTr="2FAC86C9">
        <w:trPr>
          <w:trHeight w:val="114"/>
        </w:trPr>
        <w:tc>
          <w:tcPr>
            <w:tcW w:w="4855" w:type="dxa"/>
          </w:tcPr>
          <w:p w14:paraId="1B6CF63B" w14:textId="306DD683" w:rsidR="00674503" w:rsidRPr="00421749" w:rsidRDefault="00674503" w:rsidP="00674503">
            <w:pPr>
              <w:rPr>
                <w:rFonts w:ascii="Corbel" w:hAnsi="Corbel"/>
                <w:b/>
                <w:sz w:val="22"/>
                <w:szCs w:val="22"/>
              </w:rPr>
            </w:pPr>
            <w:r w:rsidRPr="00421749">
              <w:rPr>
                <w:rFonts w:ascii="Corbel" w:hAnsi="Corbel"/>
                <w:b/>
                <w:sz w:val="22"/>
                <w:szCs w:val="22"/>
              </w:rPr>
              <w:t>NON-CONTRACT REVENUES</w:t>
            </w:r>
          </w:p>
        </w:tc>
        <w:tc>
          <w:tcPr>
            <w:tcW w:w="990" w:type="dxa"/>
          </w:tcPr>
          <w:p w14:paraId="3E2EE84F" w14:textId="77777777" w:rsidR="00674503" w:rsidRPr="00421749" w:rsidRDefault="00674503" w:rsidP="00674503">
            <w:pPr>
              <w:jc w:val="right"/>
              <w:rPr>
                <w:rFonts w:ascii="Corbel" w:hAnsi="Corbel"/>
                <w:sz w:val="22"/>
                <w:szCs w:val="22"/>
              </w:rPr>
            </w:pPr>
          </w:p>
        </w:tc>
      </w:tr>
      <w:tr w:rsidR="00674503" w:rsidRPr="00421749" w14:paraId="78EF78F7" w14:textId="77777777" w:rsidTr="2FAC86C9">
        <w:trPr>
          <w:trHeight w:val="212"/>
        </w:trPr>
        <w:tc>
          <w:tcPr>
            <w:tcW w:w="4855" w:type="dxa"/>
          </w:tcPr>
          <w:p w14:paraId="2B4121B1" w14:textId="77777777" w:rsidR="00674503" w:rsidRPr="00421749" w:rsidRDefault="00674503" w:rsidP="00674503">
            <w:pPr>
              <w:rPr>
                <w:rFonts w:ascii="Corbel" w:hAnsi="Corbel"/>
                <w:sz w:val="22"/>
                <w:szCs w:val="22"/>
              </w:rPr>
            </w:pPr>
            <w:r w:rsidRPr="00421749">
              <w:rPr>
                <w:rFonts w:ascii="Corbel" w:hAnsi="Corbel"/>
                <w:sz w:val="22"/>
                <w:szCs w:val="22"/>
              </w:rPr>
              <w:t>Client Fees</w:t>
            </w:r>
          </w:p>
        </w:tc>
        <w:tc>
          <w:tcPr>
            <w:tcW w:w="990" w:type="dxa"/>
          </w:tcPr>
          <w:p w14:paraId="7CB64E87" w14:textId="77777777" w:rsidR="00674503" w:rsidRPr="00421749" w:rsidRDefault="00674503" w:rsidP="00674503">
            <w:pPr>
              <w:jc w:val="right"/>
              <w:rPr>
                <w:rFonts w:ascii="Corbel" w:hAnsi="Corbel"/>
                <w:sz w:val="22"/>
                <w:szCs w:val="22"/>
              </w:rPr>
            </w:pPr>
            <w:r w:rsidRPr="00421749">
              <w:rPr>
                <w:rFonts w:ascii="Corbel" w:hAnsi="Corbel"/>
                <w:sz w:val="22"/>
                <w:szCs w:val="22"/>
              </w:rPr>
              <w:t>0</w:t>
            </w:r>
          </w:p>
        </w:tc>
      </w:tr>
      <w:tr w:rsidR="00674503" w:rsidRPr="00421749" w14:paraId="48F511E5" w14:textId="77777777" w:rsidTr="2FAC86C9">
        <w:trPr>
          <w:trHeight w:val="261"/>
        </w:trPr>
        <w:tc>
          <w:tcPr>
            <w:tcW w:w="4855" w:type="dxa"/>
          </w:tcPr>
          <w:p w14:paraId="1600998A" w14:textId="77777777" w:rsidR="00674503" w:rsidRPr="00421749" w:rsidRDefault="00674503" w:rsidP="00674503">
            <w:pPr>
              <w:rPr>
                <w:rFonts w:ascii="Corbel" w:hAnsi="Corbel"/>
                <w:sz w:val="22"/>
                <w:szCs w:val="22"/>
              </w:rPr>
            </w:pPr>
            <w:r w:rsidRPr="00421749">
              <w:rPr>
                <w:rFonts w:ascii="Corbel" w:hAnsi="Corbel"/>
                <w:sz w:val="22"/>
                <w:szCs w:val="22"/>
              </w:rPr>
              <w:t>Developmental Fees</w:t>
            </w:r>
          </w:p>
        </w:tc>
        <w:tc>
          <w:tcPr>
            <w:tcW w:w="990" w:type="dxa"/>
          </w:tcPr>
          <w:p w14:paraId="300EF5B6" w14:textId="77777777" w:rsidR="00674503" w:rsidRPr="00421749" w:rsidRDefault="00674503" w:rsidP="00674503">
            <w:pPr>
              <w:jc w:val="right"/>
              <w:rPr>
                <w:rFonts w:ascii="Corbel" w:hAnsi="Corbel"/>
                <w:sz w:val="22"/>
                <w:szCs w:val="22"/>
              </w:rPr>
            </w:pPr>
            <w:r w:rsidRPr="00421749">
              <w:rPr>
                <w:rFonts w:ascii="Corbel" w:hAnsi="Corbel"/>
                <w:sz w:val="22"/>
                <w:szCs w:val="22"/>
              </w:rPr>
              <w:t>0</w:t>
            </w:r>
          </w:p>
        </w:tc>
      </w:tr>
      <w:tr w:rsidR="00674503" w:rsidRPr="00421749" w14:paraId="53BA4FA1" w14:textId="77777777" w:rsidTr="2FAC86C9">
        <w:trPr>
          <w:trHeight w:val="441"/>
        </w:trPr>
        <w:tc>
          <w:tcPr>
            <w:tcW w:w="4855" w:type="dxa"/>
          </w:tcPr>
          <w:p w14:paraId="7CBC62AB" w14:textId="77777777" w:rsidR="00674503" w:rsidRPr="00421749" w:rsidRDefault="00674503" w:rsidP="00674503">
            <w:pPr>
              <w:rPr>
                <w:rFonts w:ascii="Corbel" w:hAnsi="Corbel"/>
                <w:sz w:val="22"/>
                <w:szCs w:val="22"/>
              </w:rPr>
            </w:pPr>
            <w:r w:rsidRPr="00421749">
              <w:rPr>
                <w:rFonts w:ascii="Corbel" w:hAnsi="Corbel"/>
                <w:sz w:val="22"/>
                <w:szCs w:val="22"/>
              </w:rPr>
              <w:t>Fundraising</w:t>
            </w:r>
          </w:p>
        </w:tc>
        <w:tc>
          <w:tcPr>
            <w:tcW w:w="990" w:type="dxa"/>
          </w:tcPr>
          <w:p w14:paraId="62222A36" w14:textId="77777777" w:rsidR="00674503" w:rsidRPr="00421749" w:rsidRDefault="00674503" w:rsidP="00674503">
            <w:pPr>
              <w:jc w:val="right"/>
              <w:rPr>
                <w:rFonts w:ascii="Corbel" w:hAnsi="Corbel"/>
                <w:sz w:val="22"/>
                <w:szCs w:val="22"/>
              </w:rPr>
            </w:pPr>
            <w:r w:rsidRPr="00421749">
              <w:rPr>
                <w:rFonts w:ascii="Corbel" w:hAnsi="Corbel"/>
                <w:sz w:val="22"/>
                <w:szCs w:val="22"/>
              </w:rPr>
              <w:t>0</w:t>
            </w:r>
          </w:p>
        </w:tc>
      </w:tr>
      <w:tr w:rsidR="00674503" w:rsidRPr="00421749" w14:paraId="2E887120" w14:textId="77777777" w:rsidTr="2FAC86C9">
        <w:trPr>
          <w:trHeight w:val="489"/>
        </w:trPr>
        <w:tc>
          <w:tcPr>
            <w:tcW w:w="4855" w:type="dxa"/>
          </w:tcPr>
          <w:p w14:paraId="2D8DB08D" w14:textId="77777777" w:rsidR="00674503" w:rsidRPr="00421749" w:rsidRDefault="00674503" w:rsidP="00674503">
            <w:pPr>
              <w:rPr>
                <w:rFonts w:ascii="Corbel" w:hAnsi="Corbel"/>
                <w:sz w:val="22"/>
                <w:szCs w:val="22"/>
              </w:rPr>
            </w:pPr>
            <w:r w:rsidRPr="00421749">
              <w:rPr>
                <w:rFonts w:ascii="Corbel" w:hAnsi="Corbel"/>
                <w:sz w:val="22"/>
                <w:szCs w:val="22"/>
              </w:rPr>
              <w:t>Other Revenues</w:t>
            </w:r>
          </w:p>
        </w:tc>
        <w:tc>
          <w:tcPr>
            <w:tcW w:w="990" w:type="dxa"/>
          </w:tcPr>
          <w:p w14:paraId="2FBADBA1" w14:textId="77777777" w:rsidR="00674503" w:rsidRPr="00421749" w:rsidRDefault="00674503" w:rsidP="00674503">
            <w:pPr>
              <w:jc w:val="right"/>
              <w:rPr>
                <w:rFonts w:ascii="Corbel" w:hAnsi="Corbel"/>
                <w:sz w:val="22"/>
                <w:szCs w:val="22"/>
              </w:rPr>
            </w:pPr>
            <w:r w:rsidRPr="00421749">
              <w:rPr>
                <w:rFonts w:ascii="Corbel" w:hAnsi="Corbel"/>
                <w:sz w:val="22"/>
                <w:szCs w:val="22"/>
              </w:rPr>
              <w:t>0</w:t>
            </w:r>
          </w:p>
        </w:tc>
      </w:tr>
      <w:tr w:rsidR="00674503" w:rsidRPr="00421749" w14:paraId="611458BF" w14:textId="77777777" w:rsidTr="2FAC86C9">
        <w:trPr>
          <w:trHeight w:val="424"/>
        </w:trPr>
        <w:tc>
          <w:tcPr>
            <w:tcW w:w="4855" w:type="dxa"/>
          </w:tcPr>
          <w:p w14:paraId="4368B6F6" w14:textId="77777777" w:rsidR="00674503" w:rsidRPr="00421749" w:rsidRDefault="00674503" w:rsidP="00674503">
            <w:pPr>
              <w:rPr>
                <w:rFonts w:ascii="Corbel" w:hAnsi="Corbel"/>
                <w:sz w:val="22"/>
                <w:szCs w:val="22"/>
              </w:rPr>
            </w:pPr>
            <w:r w:rsidRPr="00421749">
              <w:rPr>
                <w:rFonts w:ascii="Corbel" w:hAnsi="Corbel"/>
                <w:sz w:val="22"/>
                <w:szCs w:val="22"/>
              </w:rPr>
              <w:t>In-Kind Revenue</w:t>
            </w:r>
          </w:p>
        </w:tc>
        <w:tc>
          <w:tcPr>
            <w:tcW w:w="990" w:type="dxa"/>
          </w:tcPr>
          <w:p w14:paraId="233FC925" w14:textId="77777777" w:rsidR="00674503" w:rsidRPr="00421749" w:rsidRDefault="00674503" w:rsidP="00674503">
            <w:pPr>
              <w:jc w:val="right"/>
              <w:rPr>
                <w:rFonts w:ascii="Corbel" w:hAnsi="Corbel"/>
                <w:sz w:val="22"/>
                <w:szCs w:val="22"/>
              </w:rPr>
            </w:pPr>
            <w:r w:rsidRPr="00421749">
              <w:rPr>
                <w:rFonts w:ascii="Corbel" w:hAnsi="Corbel"/>
                <w:sz w:val="22"/>
                <w:szCs w:val="22"/>
              </w:rPr>
              <w:t>0</w:t>
            </w:r>
          </w:p>
        </w:tc>
      </w:tr>
      <w:tr w:rsidR="00674503" w:rsidRPr="00421749" w14:paraId="24323F90" w14:textId="77777777" w:rsidTr="2FAC86C9">
        <w:trPr>
          <w:trHeight w:val="228"/>
        </w:trPr>
        <w:tc>
          <w:tcPr>
            <w:tcW w:w="4855" w:type="dxa"/>
          </w:tcPr>
          <w:p w14:paraId="649D7C17" w14:textId="2AE9EC53" w:rsidR="00674503" w:rsidRPr="00421749" w:rsidRDefault="00674503" w:rsidP="00674503">
            <w:pPr>
              <w:rPr>
                <w:rFonts w:ascii="Corbel" w:hAnsi="Corbel"/>
                <w:sz w:val="22"/>
                <w:szCs w:val="22"/>
              </w:rPr>
            </w:pPr>
            <w:r w:rsidRPr="00421749">
              <w:rPr>
                <w:rFonts w:ascii="Corbel" w:hAnsi="Corbel"/>
                <w:sz w:val="22"/>
                <w:szCs w:val="22"/>
              </w:rPr>
              <w:t>TOTAL NON-CONTRACT REVENUES</w:t>
            </w:r>
          </w:p>
        </w:tc>
        <w:tc>
          <w:tcPr>
            <w:tcW w:w="990" w:type="dxa"/>
          </w:tcPr>
          <w:p w14:paraId="08AE5CFE" w14:textId="77777777" w:rsidR="00674503" w:rsidRPr="00421749" w:rsidRDefault="00674503" w:rsidP="00674503">
            <w:pPr>
              <w:jc w:val="right"/>
              <w:rPr>
                <w:rFonts w:ascii="Corbel" w:hAnsi="Corbel"/>
                <w:sz w:val="22"/>
                <w:szCs w:val="22"/>
              </w:rPr>
            </w:pPr>
            <w:r w:rsidRPr="00421749">
              <w:rPr>
                <w:rFonts w:ascii="Corbel" w:hAnsi="Corbel"/>
                <w:sz w:val="22"/>
                <w:szCs w:val="22"/>
              </w:rPr>
              <w:t>0</w:t>
            </w:r>
          </w:p>
        </w:tc>
      </w:tr>
      <w:tr w:rsidR="00674503" w:rsidRPr="00421749" w14:paraId="539C4522" w14:textId="77777777" w:rsidTr="00145D6F">
        <w:trPr>
          <w:trHeight w:val="554"/>
        </w:trPr>
        <w:tc>
          <w:tcPr>
            <w:tcW w:w="4855" w:type="dxa"/>
            <w:tcBorders>
              <w:bottom w:val="nil"/>
            </w:tcBorders>
          </w:tcPr>
          <w:p w14:paraId="36BD2F23" w14:textId="77777777" w:rsidR="00674503" w:rsidRPr="00421749" w:rsidRDefault="00674503" w:rsidP="00674503">
            <w:pPr>
              <w:rPr>
                <w:rFonts w:ascii="Corbel" w:hAnsi="Corbel"/>
                <w:b/>
                <w:sz w:val="22"/>
                <w:szCs w:val="22"/>
              </w:rPr>
            </w:pPr>
            <w:r w:rsidRPr="00421749">
              <w:rPr>
                <w:rFonts w:ascii="Corbel" w:hAnsi="Corbel"/>
                <w:b/>
                <w:sz w:val="22"/>
                <w:szCs w:val="22"/>
              </w:rPr>
              <w:t>TOTAL REVENUES</w:t>
            </w:r>
          </w:p>
        </w:tc>
        <w:tc>
          <w:tcPr>
            <w:tcW w:w="990" w:type="dxa"/>
            <w:tcBorders>
              <w:bottom w:val="nil"/>
            </w:tcBorders>
          </w:tcPr>
          <w:p w14:paraId="12C6118F" w14:textId="77777777" w:rsidR="00674503" w:rsidRPr="00421749" w:rsidRDefault="00674503" w:rsidP="00674503">
            <w:pPr>
              <w:jc w:val="right"/>
              <w:rPr>
                <w:rFonts w:ascii="Corbel" w:hAnsi="Corbel"/>
                <w:b/>
                <w:sz w:val="22"/>
                <w:szCs w:val="22"/>
              </w:rPr>
            </w:pPr>
            <w:r w:rsidRPr="00421749">
              <w:rPr>
                <w:rFonts w:ascii="Corbel" w:hAnsi="Corbel"/>
                <w:b/>
                <w:sz w:val="22"/>
                <w:szCs w:val="22"/>
              </w:rPr>
              <w:t>17,982,608</w:t>
            </w:r>
          </w:p>
        </w:tc>
      </w:tr>
      <w:tr w:rsidR="00674503" w:rsidRPr="00421749" w14:paraId="3C601296" w14:textId="77777777" w:rsidTr="00145D6F">
        <w:trPr>
          <w:trHeight w:val="260"/>
        </w:trPr>
        <w:tc>
          <w:tcPr>
            <w:tcW w:w="4855" w:type="dxa"/>
            <w:tcBorders>
              <w:bottom w:val="single" w:sz="4" w:space="0" w:color="auto"/>
              <w:right w:val="single" w:sz="4" w:space="0" w:color="auto"/>
            </w:tcBorders>
          </w:tcPr>
          <w:p w14:paraId="2D150D4F" w14:textId="77777777" w:rsidR="00674503" w:rsidRPr="00421749" w:rsidRDefault="00674503" w:rsidP="00674503">
            <w:pPr>
              <w:rPr>
                <w:rFonts w:ascii="Corbel" w:hAnsi="Corbel"/>
                <w:b/>
                <w:sz w:val="22"/>
                <w:szCs w:val="22"/>
              </w:rPr>
            </w:pPr>
            <w:r w:rsidRPr="00421749">
              <w:rPr>
                <w:rFonts w:ascii="Corbel" w:hAnsi="Corbel"/>
                <w:b/>
                <w:sz w:val="22"/>
                <w:szCs w:val="22"/>
              </w:rPr>
              <w:t>PERSONEL EXPENSES</w:t>
            </w:r>
          </w:p>
        </w:tc>
        <w:tc>
          <w:tcPr>
            <w:tcW w:w="990" w:type="dxa"/>
            <w:tcBorders>
              <w:bottom w:val="single" w:sz="4" w:space="0" w:color="auto"/>
              <w:right w:val="single" w:sz="4" w:space="0" w:color="auto"/>
            </w:tcBorders>
          </w:tcPr>
          <w:p w14:paraId="1BAC4F04" w14:textId="77777777" w:rsidR="00674503" w:rsidRPr="00421749" w:rsidRDefault="00674503" w:rsidP="00674503">
            <w:pPr>
              <w:jc w:val="right"/>
              <w:rPr>
                <w:rFonts w:ascii="Corbel" w:hAnsi="Corbel"/>
                <w:b/>
                <w:sz w:val="22"/>
                <w:szCs w:val="22"/>
              </w:rPr>
            </w:pPr>
          </w:p>
        </w:tc>
      </w:tr>
      <w:tr w:rsidR="00674503" w:rsidRPr="00421749" w14:paraId="52632DBD" w14:textId="77777777" w:rsidTr="2FAC86C9">
        <w:trPr>
          <w:trHeight w:val="262"/>
        </w:trPr>
        <w:tc>
          <w:tcPr>
            <w:tcW w:w="4855" w:type="dxa"/>
          </w:tcPr>
          <w:p w14:paraId="4CB5DEEE" w14:textId="77777777" w:rsidR="00674503" w:rsidRPr="00421749" w:rsidRDefault="00674503" w:rsidP="00674503">
            <w:pPr>
              <w:rPr>
                <w:rFonts w:ascii="Corbel" w:hAnsi="Corbel"/>
                <w:sz w:val="22"/>
                <w:szCs w:val="22"/>
              </w:rPr>
            </w:pPr>
            <w:r w:rsidRPr="00421749">
              <w:rPr>
                <w:rFonts w:ascii="Corbel" w:hAnsi="Corbel"/>
                <w:sz w:val="22"/>
                <w:szCs w:val="22"/>
              </w:rPr>
              <w:t>Salaries and Wages</w:t>
            </w:r>
          </w:p>
        </w:tc>
        <w:tc>
          <w:tcPr>
            <w:tcW w:w="990" w:type="dxa"/>
          </w:tcPr>
          <w:p w14:paraId="78363383" w14:textId="77777777" w:rsidR="00674503" w:rsidRPr="00421749" w:rsidRDefault="00674503" w:rsidP="00674503">
            <w:pPr>
              <w:jc w:val="right"/>
              <w:rPr>
                <w:rFonts w:ascii="Corbel" w:hAnsi="Corbel"/>
                <w:sz w:val="22"/>
                <w:szCs w:val="22"/>
              </w:rPr>
            </w:pPr>
            <w:r w:rsidRPr="00421749">
              <w:rPr>
                <w:rFonts w:ascii="Corbel" w:hAnsi="Corbel"/>
                <w:sz w:val="22"/>
                <w:szCs w:val="22"/>
              </w:rPr>
              <w:t>9,883,822</w:t>
            </w:r>
          </w:p>
        </w:tc>
      </w:tr>
      <w:tr w:rsidR="00674503" w:rsidRPr="00421749" w14:paraId="553FB6D6" w14:textId="77777777" w:rsidTr="2FAC86C9">
        <w:trPr>
          <w:trHeight w:val="225"/>
        </w:trPr>
        <w:tc>
          <w:tcPr>
            <w:tcW w:w="4855" w:type="dxa"/>
          </w:tcPr>
          <w:p w14:paraId="41DE7CF5" w14:textId="77777777" w:rsidR="00674503" w:rsidRPr="00421749" w:rsidRDefault="00674503" w:rsidP="00674503">
            <w:pPr>
              <w:rPr>
                <w:rFonts w:ascii="Corbel" w:hAnsi="Corbel"/>
                <w:sz w:val="22"/>
                <w:szCs w:val="22"/>
              </w:rPr>
            </w:pPr>
            <w:r w:rsidRPr="00421749">
              <w:rPr>
                <w:rFonts w:ascii="Corbel" w:hAnsi="Corbel"/>
                <w:sz w:val="22"/>
                <w:szCs w:val="22"/>
              </w:rPr>
              <w:t>Payroll Taxes</w:t>
            </w:r>
          </w:p>
        </w:tc>
        <w:tc>
          <w:tcPr>
            <w:tcW w:w="990" w:type="dxa"/>
          </w:tcPr>
          <w:p w14:paraId="0F6C9FEB" w14:textId="77777777" w:rsidR="00674503" w:rsidRPr="00421749" w:rsidRDefault="00674503" w:rsidP="00674503">
            <w:pPr>
              <w:jc w:val="right"/>
              <w:rPr>
                <w:rFonts w:ascii="Corbel" w:hAnsi="Corbel"/>
                <w:sz w:val="22"/>
                <w:szCs w:val="22"/>
              </w:rPr>
            </w:pPr>
            <w:r w:rsidRPr="00421749">
              <w:rPr>
                <w:rFonts w:ascii="Corbel" w:hAnsi="Corbel"/>
                <w:sz w:val="22"/>
                <w:szCs w:val="22"/>
              </w:rPr>
              <w:t>923,478</w:t>
            </w:r>
          </w:p>
        </w:tc>
      </w:tr>
      <w:tr w:rsidR="00674503" w:rsidRPr="00421749" w14:paraId="41DDC12C" w14:textId="77777777" w:rsidTr="2FAC86C9">
        <w:trPr>
          <w:trHeight w:val="162"/>
        </w:trPr>
        <w:tc>
          <w:tcPr>
            <w:tcW w:w="4855" w:type="dxa"/>
          </w:tcPr>
          <w:p w14:paraId="08561FFD" w14:textId="77777777" w:rsidR="00674503" w:rsidRPr="00421749" w:rsidRDefault="00674503" w:rsidP="00674503">
            <w:pPr>
              <w:rPr>
                <w:rFonts w:ascii="Corbel" w:hAnsi="Corbel"/>
                <w:sz w:val="22"/>
                <w:szCs w:val="22"/>
              </w:rPr>
            </w:pPr>
            <w:r w:rsidRPr="00421749">
              <w:rPr>
                <w:rFonts w:ascii="Corbel" w:hAnsi="Corbel"/>
                <w:sz w:val="22"/>
                <w:szCs w:val="22"/>
              </w:rPr>
              <w:t>Fringe Benefits</w:t>
            </w:r>
          </w:p>
        </w:tc>
        <w:tc>
          <w:tcPr>
            <w:tcW w:w="990" w:type="dxa"/>
          </w:tcPr>
          <w:p w14:paraId="6B15E421" w14:textId="77777777" w:rsidR="00674503" w:rsidRPr="00421749" w:rsidRDefault="00674503" w:rsidP="00674503">
            <w:pPr>
              <w:jc w:val="right"/>
              <w:rPr>
                <w:rFonts w:ascii="Corbel" w:hAnsi="Corbel"/>
                <w:sz w:val="22"/>
                <w:szCs w:val="22"/>
              </w:rPr>
            </w:pPr>
            <w:r w:rsidRPr="00421749">
              <w:rPr>
                <w:rFonts w:ascii="Corbel" w:hAnsi="Corbel"/>
                <w:sz w:val="22"/>
                <w:szCs w:val="22"/>
              </w:rPr>
              <w:t>1,703,919</w:t>
            </w:r>
          </w:p>
        </w:tc>
      </w:tr>
      <w:tr w:rsidR="00674503" w:rsidRPr="00421749" w14:paraId="2BC26520" w14:textId="77777777" w:rsidTr="2FAC86C9">
        <w:trPr>
          <w:trHeight w:val="187"/>
        </w:trPr>
        <w:tc>
          <w:tcPr>
            <w:tcW w:w="4855" w:type="dxa"/>
          </w:tcPr>
          <w:p w14:paraId="73488022" w14:textId="77777777" w:rsidR="00674503" w:rsidRPr="00421749" w:rsidRDefault="00674503" w:rsidP="00674503">
            <w:pPr>
              <w:rPr>
                <w:rFonts w:ascii="Corbel" w:hAnsi="Corbel"/>
                <w:sz w:val="22"/>
                <w:szCs w:val="22"/>
              </w:rPr>
            </w:pPr>
            <w:r w:rsidRPr="00421749">
              <w:rPr>
                <w:rFonts w:ascii="Corbel" w:hAnsi="Corbel"/>
                <w:sz w:val="22"/>
                <w:szCs w:val="22"/>
              </w:rPr>
              <w:t>Consultant &amp; Professional Services</w:t>
            </w:r>
          </w:p>
        </w:tc>
        <w:tc>
          <w:tcPr>
            <w:tcW w:w="990" w:type="dxa"/>
          </w:tcPr>
          <w:p w14:paraId="3F689FAC" w14:textId="77777777" w:rsidR="00674503" w:rsidRPr="00421749" w:rsidRDefault="00674503" w:rsidP="00674503">
            <w:pPr>
              <w:jc w:val="right"/>
              <w:rPr>
                <w:rFonts w:ascii="Corbel" w:hAnsi="Corbel"/>
                <w:sz w:val="22"/>
                <w:szCs w:val="22"/>
              </w:rPr>
            </w:pPr>
            <w:r w:rsidRPr="00421749">
              <w:rPr>
                <w:rFonts w:ascii="Corbel" w:hAnsi="Corbel"/>
                <w:sz w:val="22"/>
                <w:szCs w:val="22"/>
              </w:rPr>
              <w:t>0</w:t>
            </w:r>
          </w:p>
        </w:tc>
      </w:tr>
      <w:tr w:rsidR="00674503" w:rsidRPr="00421749" w14:paraId="1F228917" w14:textId="77777777" w:rsidTr="2FAC86C9">
        <w:trPr>
          <w:trHeight w:val="126"/>
        </w:trPr>
        <w:tc>
          <w:tcPr>
            <w:tcW w:w="4855" w:type="dxa"/>
          </w:tcPr>
          <w:p w14:paraId="5BAE35B8" w14:textId="77777777" w:rsidR="00674503" w:rsidRPr="00421749" w:rsidRDefault="00674503" w:rsidP="00674503">
            <w:pPr>
              <w:rPr>
                <w:rFonts w:ascii="Corbel" w:hAnsi="Corbel"/>
                <w:sz w:val="22"/>
                <w:szCs w:val="22"/>
              </w:rPr>
            </w:pPr>
            <w:r w:rsidRPr="00421749">
              <w:rPr>
                <w:rFonts w:ascii="Corbel" w:hAnsi="Corbel"/>
                <w:sz w:val="22"/>
                <w:szCs w:val="22"/>
              </w:rPr>
              <w:t>Contractor Services</w:t>
            </w:r>
          </w:p>
        </w:tc>
        <w:tc>
          <w:tcPr>
            <w:tcW w:w="990" w:type="dxa"/>
          </w:tcPr>
          <w:p w14:paraId="454FBD6B" w14:textId="77777777" w:rsidR="00674503" w:rsidRPr="00421749" w:rsidRDefault="00674503" w:rsidP="00674503">
            <w:pPr>
              <w:jc w:val="right"/>
              <w:rPr>
                <w:rFonts w:ascii="Corbel" w:hAnsi="Corbel"/>
                <w:sz w:val="22"/>
                <w:szCs w:val="22"/>
              </w:rPr>
            </w:pPr>
            <w:r w:rsidRPr="00421749">
              <w:rPr>
                <w:rFonts w:ascii="Corbel" w:hAnsi="Corbel"/>
                <w:sz w:val="22"/>
                <w:szCs w:val="22"/>
              </w:rPr>
              <w:t>453,894</w:t>
            </w:r>
          </w:p>
        </w:tc>
      </w:tr>
      <w:tr w:rsidR="00674503" w:rsidRPr="00421749" w14:paraId="2A932F0F" w14:textId="77777777" w:rsidTr="2FAC86C9">
        <w:trPr>
          <w:trHeight w:val="200"/>
        </w:trPr>
        <w:tc>
          <w:tcPr>
            <w:tcW w:w="4855" w:type="dxa"/>
          </w:tcPr>
          <w:p w14:paraId="0AF1FB52" w14:textId="77777777" w:rsidR="00674503" w:rsidRPr="00421749" w:rsidRDefault="00674503" w:rsidP="00674503">
            <w:pPr>
              <w:rPr>
                <w:rFonts w:ascii="Corbel" w:hAnsi="Corbel"/>
                <w:sz w:val="22"/>
                <w:szCs w:val="22"/>
              </w:rPr>
            </w:pPr>
            <w:r w:rsidRPr="00421749">
              <w:rPr>
                <w:rFonts w:ascii="Corbel" w:hAnsi="Corbel"/>
                <w:sz w:val="22"/>
                <w:szCs w:val="22"/>
              </w:rPr>
              <w:lastRenderedPageBreak/>
              <w:t>Occupancy Costs</w:t>
            </w:r>
          </w:p>
        </w:tc>
        <w:tc>
          <w:tcPr>
            <w:tcW w:w="990" w:type="dxa"/>
          </w:tcPr>
          <w:p w14:paraId="0043229A" w14:textId="77777777" w:rsidR="00674503" w:rsidRPr="00421749" w:rsidRDefault="00674503" w:rsidP="00674503">
            <w:pPr>
              <w:jc w:val="right"/>
              <w:rPr>
                <w:rFonts w:ascii="Corbel" w:hAnsi="Corbel"/>
                <w:sz w:val="22"/>
                <w:szCs w:val="22"/>
              </w:rPr>
            </w:pPr>
            <w:r w:rsidRPr="00421749">
              <w:rPr>
                <w:rFonts w:ascii="Corbel" w:hAnsi="Corbel"/>
                <w:sz w:val="22"/>
                <w:szCs w:val="22"/>
              </w:rPr>
              <w:t>815,304</w:t>
            </w:r>
          </w:p>
        </w:tc>
      </w:tr>
      <w:tr w:rsidR="00674503" w:rsidRPr="00421749" w14:paraId="13962EDC" w14:textId="77777777" w:rsidTr="2FAC86C9">
        <w:trPr>
          <w:trHeight w:val="125"/>
        </w:trPr>
        <w:tc>
          <w:tcPr>
            <w:tcW w:w="4855" w:type="dxa"/>
          </w:tcPr>
          <w:p w14:paraId="6B81265E" w14:textId="77777777" w:rsidR="00674503" w:rsidRPr="00421749" w:rsidRDefault="00674503" w:rsidP="00674503">
            <w:pPr>
              <w:rPr>
                <w:rFonts w:ascii="Corbel" w:hAnsi="Corbel"/>
                <w:sz w:val="22"/>
                <w:szCs w:val="22"/>
              </w:rPr>
            </w:pPr>
            <w:r w:rsidRPr="00421749">
              <w:rPr>
                <w:rFonts w:ascii="Corbel" w:hAnsi="Corbel"/>
                <w:sz w:val="22"/>
                <w:szCs w:val="22"/>
              </w:rPr>
              <w:t>Tech and Communications</w:t>
            </w:r>
          </w:p>
        </w:tc>
        <w:tc>
          <w:tcPr>
            <w:tcW w:w="990" w:type="dxa"/>
          </w:tcPr>
          <w:p w14:paraId="54A9DD28" w14:textId="77777777" w:rsidR="00674503" w:rsidRPr="00421749" w:rsidRDefault="00674503" w:rsidP="00674503">
            <w:pPr>
              <w:jc w:val="right"/>
              <w:rPr>
                <w:rFonts w:ascii="Corbel" w:hAnsi="Corbel"/>
                <w:sz w:val="22"/>
                <w:szCs w:val="22"/>
              </w:rPr>
            </w:pPr>
            <w:r w:rsidRPr="00421749">
              <w:rPr>
                <w:rFonts w:ascii="Corbel" w:hAnsi="Corbel"/>
                <w:sz w:val="22"/>
                <w:szCs w:val="22"/>
              </w:rPr>
              <w:t>57,798</w:t>
            </w:r>
          </w:p>
        </w:tc>
      </w:tr>
      <w:tr w:rsidR="00674503" w:rsidRPr="00421749" w14:paraId="49237EF4" w14:textId="77777777" w:rsidTr="2FAC86C9">
        <w:trPr>
          <w:trHeight w:val="113"/>
        </w:trPr>
        <w:tc>
          <w:tcPr>
            <w:tcW w:w="4855" w:type="dxa"/>
          </w:tcPr>
          <w:p w14:paraId="039073E9" w14:textId="77777777" w:rsidR="00674503" w:rsidRPr="00421749" w:rsidRDefault="00674503" w:rsidP="00674503">
            <w:pPr>
              <w:rPr>
                <w:rFonts w:ascii="Corbel" w:hAnsi="Corbel"/>
                <w:sz w:val="22"/>
                <w:szCs w:val="22"/>
              </w:rPr>
            </w:pPr>
            <w:r w:rsidRPr="00421749">
              <w:rPr>
                <w:rFonts w:ascii="Corbel" w:hAnsi="Corbel"/>
                <w:sz w:val="22"/>
                <w:szCs w:val="22"/>
              </w:rPr>
              <w:t xml:space="preserve">Equip. Rental, Repair and </w:t>
            </w:r>
            <w:proofErr w:type="spellStart"/>
            <w:r w:rsidRPr="00421749">
              <w:rPr>
                <w:rFonts w:ascii="Corbel" w:hAnsi="Corbel"/>
                <w:sz w:val="22"/>
                <w:szCs w:val="22"/>
              </w:rPr>
              <w:t>Maint</w:t>
            </w:r>
            <w:proofErr w:type="spellEnd"/>
            <w:r w:rsidRPr="00421749">
              <w:rPr>
                <w:rFonts w:ascii="Corbel" w:hAnsi="Corbel"/>
                <w:sz w:val="22"/>
                <w:szCs w:val="22"/>
              </w:rPr>
              <w:t>.</w:t>
            </w:r>
          </w:p>
        </w:tc>
        <w:tc>
          <w:tcPr>
            <w:tcW w:w="990" w:type="dxa"/>
          </w:tcPr>
          <w:p w14:paraId="57BB57C8" w14:textId="77777777" w:rsidR="00674503" w:rsidRPr="00421749" w:rsidRDefault="00674503" w:rsidP="00674503">
            <w:pPr>
              <w:jc w:val="right"/>
              <w:rPr>
                <w:rFonts w:ascii="Corbel" w:hAnsi="Corbel"/>
                <w:sz w:val="22"/>
                <w:szCs w:val="22"/>
              </w:rPr>
            </w:pPr>
            <w:r w:rsidRPr="00421749">
              <w:rPr>
                <w:rFonts w:ascii="Corbel" w:hAnsi="Corbel"/>
                <w:sz w:val="22"/>
                <w:szCs w:val="22"/>
              </w:rPr>
              <w:t>229,814</w:t>
            </w:r>
          </w:p>
        </w:tc>
      </w:tr>
      <w:tr w:rsidR="00674503" w:rsidRPr="00421749" w14:paraId="258B967A" w14:textId="77777777" w:rsidTr="2FAC86C9">
        <w:trPr>
          <w:trHeight w:val="150"/>
        </w:trPr>
        <w:tc>
          <w:tcPr>
            <w:tcW w:w="4855" w:type="dxa"/>
          </w:tcPr>
          <w:p w14:paraId="71CA34AC" w14:textId="77777777" w:rsidR="00674503" w:rsidRPr="00421749" w:rsidRDefault="00674503" w:rsidP="00674503">
            <w:pPr>
              <w:rPr>
                <w:rFonts w:ascii="Corbel" w:hAnsi="Corbel"/>
                <w:sz w:val="22"/>
                <w:szCs w:val="22"/>
              </w:rPr>
            </w:pPr>
            <w:r w:rsidRPr="00421749">
              <w:rPr>
                <w:rFonts w:ascii="Corbel" w:hAnsi="Corbel"/>
                <w:sz w:val="22"/>
                <w:szCs w:val="22"/>
              </w:rPr>
              <w:t>Depreciation</w:t>
            </w:r>
          </w:p>
        </w:tc>
        <w:tc>
          <w:tcPr>
            <w:tcW w:w="990" w:type="dxa"/>
          </w:tcPr>
          <w:p w14:paraId="7553A91C" w14:textId="77777777" w:rsidR="00674503" w:rsidRPr="00421749" w:rsidRDefault="00674503" w:rsidP="00674503">
            <w:pPr>
              <w:jc w:val="right"/>
              <w:rPr>
                <w:rFonts w:ascii="Corbel" w:hAnsi="Corbel"/>
                <w:sz w:val="22"/>
                <w:szCs w:val="22"/>
              </w:rPr>
            </w:pPr>
            <w:r w:rsidRPr="00421749">
              <w:rPr>
                <w:rFonts w:ascii="Corbel" w:hAnsi="Corbel"/>
                <w:sz w:val="22"/>
                <w:szCs w:val="22"/>
              </w:rPr>
              <w:t>469,346</w:t>
            </w:r>
          </w:p>
        </w:tc>
      </w:tr>
      <w:tr w:rsidR="00674503" w:rsidRPr="00421749" w14:paraId="2AFCD816" w14:textId="77777777" w:rsidTr="2FAC86C9">
        <w:trPr>
          <w:trHeight w:val="162"/>
        </w:trPr>
        <w:tc>
          <w:tcPr>
            <w:tcW w:w="4855" w:type="dxa"/>
          </w:tcPr>
          <w:p w14:paraId="7718912C" w14:textId="77777777" w:rsidR="00674503" w:rsidRPr="00421749" w:rsidRDefault="00674503" w:rsidP="00674503">
            <w:pPr>
              <w:rPr>
                <w:rFonts w:ascii="Corbel" w:hAnsi="Corbel"/>
                <w:sz w:val="22"/>
                <w:szCs w:val="22"/>
              </w:rPr>
            </w:pPr>
            <w:r w:rsidRPr="00421749">
              <w:rPr>
                <w:rFonts w:ascii="Corbel" w:hAnsi="Corbel"/>
                <w:sz w:val="22"/>
                <w:szCs w:val="22"/>
              </w:rPr>
              <w:t>Consumable Supplies</w:t>
            </w:r>
          </w:p>
        </w:tc>
        <w:tc>
          <w:tcPr>
            <w:tcW w:w="990" w:type="dxa"/>
          </w:tcPr>
          <w:p w14:paraId="0486306F" w14:textId="77777777" w:rsidR="00674503" w:rsidRPr="00421749" w:rsidRDefault="00674503" w:rsidP="00674503">
            <w:pPr>
              <w:jc w:val="right"/>
              <w:rPr>
                <w:rFonts w:ascii="Corbel" w:hAnsi="Corbel"/>
                <w:sz w:val="22"/>
                <w:szCs w:val="22"/>
              </w:rPr>
            </w:pPr>
            <w:r w:rsidRPr="00421749">
              <w:rPr>
                <w:rFonts w:ascii="Corbel" w:hAnsi="Corbel"/>
                <w:sz w:val="22"/>
                <w:szCs w:val="22"/>
              </w:rPr>
              <w:t>919,892</w:t>
            </w:r>
          </w:p>
        </w:tc>
      </w:tr>
      <w:tr w:rsidR="00674503" w:rsidRPr="00421749" w14:paraId="7058B214" w14:textId="77777777" w:rsidTr="2FAC86C9">
        <w:trPr>
          <w:trHeight w:val="101"/>
        </w:trPr>
        <w:tc>
          <w:tcPr>
            <w:tcW w:w="4855" w:type="dxa"/>
          </w:tcPr>
          <w:p w14:paraId="40FA7B97" w14:textId="77777777" w:rsidR="00674503" w:rsidRPr="00421749" w:rsidRDefault="00674503" w:rsidP="00674503">
            <w:pPr>
              <w:rPr>
                <w:rFonts w:ascii="Corbel" w:hAnsi="Corbel"/>
                <w:sz w:val="22"/>
                <w:szCs w:val="22"/>
              </w:rPr>
            </w:pPr>
            <w:r w:rsidRPr="00421749">
              <w:rPr>
                <w:rFonts w:ascii="Corbel" w:hAnsi="Corbel"/>
                <w:sz w:val="22"/>
                <w:szCs w:val="22"/>
              </w:rPr>
              <w:t>Furniture &amp; Fixtures</w:t>
            </w:r>
          </w:p>
        </w:tc>
        <w:tc>
          <w:tcPr>
            <w:tcW w:w="990" w:type="dxa"/>
          </w:tcPr>
          <w:p w14:paraId="64642127" w14:textId="77777777" w:rsidR="00674503" w:rsidRPr="00421749" w:rsidRDefault="00674503" w:rsidP="00674503">
            <w:pPr>
              <w:jc w:val="right"/>
              <w:rPr>
                <w:rFonts w:ascii="Corbel" w:hAnsi="Corbel"/>
                <w:sz w:val="22"/>
                <w:szCs w:val="22"/>
              </w:rPr>
            </w:pPr>
            <w:r w:rsidRPr="00421749">
              <w:rPr>
                <w:rFonts w:ascii="Corbel" w:hAnsi="Corbel"/>
                <w:sz w:val="22"/>
                <w:szCs w:val="22"/>
              </w:rPr>
              <w:t>10,435</w:t>
            </w:r>
          </w:p>
        </w:tc>
      </w:tr>
      <w:tr w:rsidR="00674503" w:rsidRPr="00421749" w14:paraId="2E83EED3" w14:textId="77777777" w:rsidTr="2FAC86C9">
        <w:trPr>
          <w:trHeight w:val="88"/>
        </w:trPr>
        <w:tc>
          <w:tcPr>
            <w:tcW w:w="4855" w:type="dxa"/>
          </w:tcPr>
          <w:p w14:paraId="15B48C19" w14:textId="77777777" w:rsidR="00674503" w:rsidRPr="00421749" w:rsidRDefault="00674503" w:rsidP="00674503">
            <w:pPr>
              <w:rPr>
                <w:rFonts w:ascii="Corbel" w:hAnsi="Corbel"/>
                <w:sz w:val="22"/>
                <w:szCs w:val="22"/>
              </w:rPr>
            </w:pPr>
            <w:r w:rsidRPr="00421749">
              <w:rPr>
                <w:rFonts w:ascii="Corbel" w:hAnsi="Corbel"/>
                <w:sz w:val="22"/>
                <w:szCs w:val="22"/>
              </w:rPr>
              <w:t>Travel</w:t>
            </w:r>
          </w:p>
        </w:tc>
        <w:tc>
          <w:tcPr>
            <w:tcW w:w="990" w:type="dxa"/>
          </w:tcPr>
          <w:p w14:paraId="4A6F6509" w14:textId="77777777" w:rsidR="00674503" w:rsidRPr="00421749" w:rsidRDefault="00674503" w:rsidP="00674503">
            <w:pPr>
              <w:jc w:val="right"/>
              <w:rPr>
                <w:rFonts w:ascii="Corbel" w:hAnsi="Corbel"/>
                <w:sz w:val="22"/>
                <w:szCs w:val="22"/>
              </w:rPr>
            </w:pPr>
            <w:r w:rsidRPr="00421749">
              <w:rPr>
                <w:rFonts w:ascii="Corbel" w:hAnsi="Corbel"/>
                <w:sz w:val="22"/>
                <w:szCs w:val="22"/>
              </w:rPr>
              <w:t>55,667</w:t>
            </w:r>
          </w:p>
        </w:tc>
      </w:tr>
      <w:tr w:rsidR="00674503" w:rsidRPr="00421749" w14:paraId="73AB5D24" w14:textId="77777777" w:rsidTr="2FAC86C9">
        <w:trPr>
          <w:trHeight w:val="138"/>
        </w:trPr>
        <w:tc>
          <w:tcPr>
            <w:tcW w:w="4855" w:type="dxa"/>
          </w:tcPr>
          <w:p w14:paraId="166DE55A" w14:textId="77777777" w:rsidR="00674503" w:rsidRPr="00421749" w:rsidRDefault="00674503" w:rsidP="00674503">
            <w:pPr>
              <w:rPr>
                <w:rFonts w:ascii="Corbel" w:hAnsi="Corbel"/>
                <w:sz w:val="22"/>
                <w:szCs w:val="22"/>
              </w:rPr>
            </w:pPr>
            <w:r w:rsidRPr="00421749">
              <w:rPr>
                <w:rFonts w:ascii="Corbel" w:hAnsi="Corbel"/>
                <w:sz w:val="22"/>
                <w:szCs w:val="22"/>
              </w:rPr>
              <w:t>Capital Outlay</w:t>
            </w:r>
          </w:p>
        </w:tc>
        <w:tc>
          <w:tcPr>
            <w:tcW w:w="990" w:type="dxa"/>
          </w:tcPr>
          <w:p w14:paraId="1104793A" w14:textId="77777777" w:rsidR="00674503" w:rsidRPr="00421749" w:rsidRDefault="00674503" w:rsidP="00674503">
            <w:pPr>
              <w:jc w:val="right"/>
              <w:rPr>
                <w:rFonts w:ascii="Corbel" w:hAnsi="Corbel"/>
                <w:sz w:val="22"/>
                <w:szCs w:val="22"/>
              </w:rPr>
            </w:pPr>
            <w:r w:rsidRPr="00421749">
              <w:rPr>
                <w:rFonts w:ascii="Corbel" w:hAnsi="Corbel"/>
                <w:sz w:val="22"/>
                <w:szCs w:val="22"/>
              </w:rPr>
              <w:t>0</w:t>
            </w:r>
          </w:p>
        </w:tc>
      </w:tr>
      <w:tr w:rsidR="00674503" w:rsidRPr="00421749" w14:paraId="733424CE" w14:textId="77777777" w:rsidTr="2FAC86C9">
        <w:trPr>
          <w:trHeight w:val="76"/>
        </w:trPr>
        <w:tc>
          <w:tcPr>
            <w:tcW w:w="4855" w:type="dxa"/>
          </w:tcPr>
          <w:p w14:paraId="10211B54" w14:textId="77777777" w:rsidR="00674503" w:rsidRPr="00421749" w:rsidRDefault="00674503" w:rsidP="00674503">
            <w:pPr>
              <w:rPr>
                <w:rFonts w:ascii="Corbel" w:hAnsi="Corbel"/>
                <w:sz w:val="22"/>
                <w:szCs w:val="22"/>
              </w:rPr>
            </w:pPr>
            <w:r w:rsidRPr="00421749">
              <w:rPr>
                <w:rFonts w:ascii="Corbel" w:hAnsi="Corbel"/>
                <w:sz w:val="22"/>
                <w:szCs w:val="22"/>
              </w:rPr>
              <w:t>Staff Development</w:t>
            </w:r>
          </w:p>
        </w:tc>
        <w:tc>
          <w:tcPr>
            <w:tcW w:w="990" w:type="dxa"/>
          </w:tcPr>
          <w:p w14:paraId="612212B2" w14:textId="77777777" w:rsidR="00674503" w:rsidRPr="00421749" w:rsidRDefault="00674503" w:rsidP="00674503">
            <w:pPr>
              <w:jc w:val="right"/>
              <w:rPr>
                <w:rFonts w:ascii="Corbel" w:hAnsi="Corbel"/>
                <w:sz w:val="22"/>
                <w:szCs w:val="22"/>
              </w:rPr>
            </w:pPr>
            <w:r w:rsidRPr="00421749">
              <w:rPr>
                <w:rFonts w:ascii="Corbel" w:hAnsi="Corbel"/>
                <w:sz w:val="22"/>
                <w:szCs w:val="22"/>
              </w:rPr>
              <w:t>53,748</w:t>
            </w:r>
          </w:p>
        </w:tc>
      </w:tr>
      <w:tr w:rsidR="00674503" w:rsidRPr="00421749" w14:paraId="67351CF0" w14:textId="77777777" w:rsidTr="2FAC86C9">
        <w:trPr>
          <w:trHeight w:val="101"/>
        </w:trPr>
        <w:tc>
          <w:tcPr>
            <w:tcW w:w="4855" w:type="dxa"/>
          </w:tcPr>
          <w:p w14:paraId="3274F37D" w14:textId="77777777" w:rsidR="00674503" w:rsidRPr="00421749" w:rsidRDefault="00674503" w:rsidP="00674503">
            <w:pPr>
              <w:rPr>
                <w:rFonts w:ascii="Corbel" w:hAnsi="Corbel"/>
                <w:sz w:val="22"/>
                <w:szCs w:val="22"/>
              </w:rPr>
            </w:pPr>
            <w:r w:rsidRPr="00421749">
              <w:rPr>
                <w:rFonts w:ascii="Corbel" w:hAnsi="Corbel"/>
                <w:sz w:val="22"/>
                <w:szCs w:val="22"/>
              </w:rPr>
              <w:t>Insurance</w:t>
            </w:r>
          </w:p>
        </w:tc>
        <w:tc>
          <w:tcPr>
            <w:tcW w:w="990" w:type="dxa"/>
          </w:tcPr>
          <w:p w14:paraId="4BADD79A" w14:textId="77777777" w:rsidR="00674503" w:rsidRPr="00421749" w:rsidRDefault="00674503" w:rsidP="00674503">
            <w:pPr>
              <w:jc w:val="right"/>
              <w:rPr>
                <w:rFonts w:ascii="Corbel" w:hAnsi="Corbel"/>
                <w:sz w:val="22"/>
                <w:szCs w:val="22"/>
              </w:rPr>
            </w:pPr>
            <w:r w:rsidRPr="00421749">
              <w:rPr>
                <w:rFonts w:ascii="Corbel" w:hAnsi="Corbel"/>
                <w:sz w:val="22"/>
                <w:szCs w:val="22"/>
              </w:rPr>
              <w:t>123,107</w:t>
            </w:r>
          </w:p>
        </w:tc>
      </w:tr>
      <w:tr w:rsidR="00674503" w:rsidRPr="00421749" w14:paraId="69EEB638" w14:textId="77777777" w:rsidTr="2FAC86C9">
        <w:trPr>
          <w:trHeight w:val="163"/>
        </w:trPr>
        <w:tc>
          <w:tcPr>
            <w:tcW w:w="4855" w:type="dxa"/>
          </w:tcPr>
          <w:p w14:paraId="7BA415E6" w14:textId="77777777" w:rsidR="00674503" w:rsidRPr="00421749" w:rsidRDefault="00674503" w:rsidP="00674503">
            <w:pPr>
              <w:rPr>
                <w:rFonts w:ascii="Corbel" w:hAnsi="Corbel"/>
                <w:sz w:val="22"/>
                <w:szCs w:val="22"/>
              </w:rPr>
            </w:pPr>
            <w:r w:rsidRPr="00421749">
              <w:rPr>
                <w:rFonts w:ascii="Corbel" w:hAnsi="Corbel"/>
                <w:sz w:val="22"/>
                <w:szCs w:val="22"/>
              </w:rPr>
              <w:t>Participant Wages &amp; Taxes</w:t>
            </w:r>
          </w:p>
        </w:tc>
        <w:tc>
          <w:tcPr>
            <w:tcW w:w="990" w:type="dxa"/>
          </w:tcPr>
          <w:p w14:paraId="60E91C47" w14:textId="77777777" w:rsidR="00674503" w:rsidRPr="00421749" w:rsidRDefault="00674503" w:rsidP="00674503">
            <w:pPr>
              <w:jc w:val="right"/>
              <w:rPr>
                <w:rFonts w:ascii="Corbel" w:hAnsi="Corbel"/>
                <w:sz w:val="22"/>
                <w:szCs w:val="22"/>
              </w:rPr>
            </w:pPr>
            <w:r w:rsidRPr="00421749">
              <w:rPr>
                <w:rFonts w:ascii="Corbel" w:hAnsi="Corbel"/>
                <w:sz w:val="22"/>
                <w:szCs w:val="22"/>
              </w:rPr>
              <w:t>0</w:t>
            </w:r>
          </w:p>
        </w:tc>
      </w:tr>
      <w:tr w:rsidR="00674503" w:rsidRPr="00421749" w14:paraId="6EF7BDD4" w14:textId="77777777" w:rsidTr="2FAC86C9">
        <w:trPr>
          <w:trHeight w:val="138"/>
        </w:trPr>
        <w:tc>
          <w:tcPr>
            <w:tcW w:w="4855" w:type="dxa"/>
          </w:tcPr>
          <w:p w14:paraId="05D167CD" w14:textId="77777777" w:rsidR="00674503" w:rsidRPr="00421749" w:rsidRDefault="00674503" w:rsidP="00674503">
            <w:pPr>
              <w:rPr>
                <w:rFonts w:ascii="Corbel" w:hAnsi="Corbel"/>
                <w:sz w:val="22"/>
                <w:szCs w:val="22"/>
              </w:rPr>
            </w:pPr>
            <w:r w:rsidRPr="00421749">
              <w:rPr>
                <w:rFonts w:ascii="Corbel" w:hAnsi="Corbel"/>
                <w:sz w:val="22"/>
                <w:szCs w:val="22"/>
              </w:rPr>
              <w:t>Participant Activities</w:t>
            </w:r>
          </w:p>
        </w:tc>
        <w:tc>
          <w:tcPr>
            <w:tcW w:w="990" w:type="dxa"/>
          </w:tcPr>
          <w:p w14:paraId="4D87D4B3" w14:textId="77777777" w:rsidR="00674503" w:rsidRPr="00421749" w:rsidRDefault="00674503" w:rsidP="00674503">
            <w:pPr>
              <w:jc w:val="right"/>
              <w:rPr>
                <w:rFonts w:ascii="Corbel" w:hAnsi="Corbel"/>
                <w:sz w:val="22"/>
                <w:szCs w:val="22"/>
              </w:rPr>
            </w:pPr>
            <w:r w:rsidRPr="00421749">
              <w:rPr>
                <w:rFonts w:ascii="Corbel" w:hAnsi="Corbel"/>
                <w:sz w:val="22"/>
                <w:szCs w:val="22"/>
              </w:rPr>
              <w:t>20,951</w:t>
            </w:r>
          </w:p>
        </w:tc>
      </w:tr>
      <w:tr w:rsidR="00674503" w:rsidRPr="00421749" w14:paraId="6CC032E2" w14:textId="77777777" w:rsidTr="2FAC86C9">
        <w:trPr>
          <w:trHeight w:val="138"/>
        </w:trPr>
        <w:tc>
          <w:tcPr>
            <w:tcW w:w="4855" w:type="dxa"/>
          </w:tcPr>
          <w:p w14:paraId="313A4FF3" w14:textId="77777777" w:rsidR="00674503" w:rsidRPr="00421749" w:rsidRDefault="00674503" w:rsidP="00674503">
            <w:pPr>
              <w:rPr>
                <w:rFonts w:ascii="Corbel" w:hAnsi="Corbel"/>
                <w:sz w:val="22"/>
                <w:szCs w:val="22"/>
              </w:rPr>
            </w:pPr>
            <w:r w:rsidRPr="00421749">
              <w:rPr>
                <w:rFonts w:ascii="Corbel" w:hAnsi="Corbel"/>
                <w:sz w:val="22"/>
                <w:szCs w:val="22"/>
              </w:rPr>
              <w:t>Monetary Assistance</w:t>
            </w:r>
          </w:p>
        </w:tc>
        <w:tc>
          <w:tcPr>
            <w:tcW w:w="990" w:type="dxa"/>
          </w:tcPr>
          <w:p w14:paraId="2519E057" w14:textId="77777777" w:rsidR="00674503" w:rsidRPr="00421749" w:rsidRDefault="00674503" w:rsidP="00674503">
            <w:pPr>
              <w:jc w:val="right"/>
              <w:rPr>
                <w:rFonts w:ascii="Corbel" w:hAnsi="Corbel"/>
                <w:sz w:val="22"/>
                <w:szCs w:val="22"/>
              </w:rPr>
            </w:pPr>
            <w:r w:rsidRPr="00421749">
              <w:rPr>
                <w:rFonts w:ascii="Corbel" w:hAnsi="Corbel"/>
                <w:sz w:val="22"/>
                <w:szCs w:val="22"/>
              </w:rPr>
              <w:t>0</w:t>
            </w:r>
          </w:p>
        </w:tc>
      </w:tr>
      <w:tr w:rsidR="00674503" w:rsidRPr="00421749" w14:paraId="40B73FE3" w14:textId="77777777" w:rsidTr="2FAC86C9">
        <w:trPr>
          <w:trHeight w:val="125"/>
        </w:trPr>
        <w:tc>
          <w:tcPr>
            <w:tcW w:w="4855" w:type="dxa"/>
          </w:tcPr>
          <w:p w14:paraId="246CFAAB" w14:textId="77777777" w:rsidR="00674503" w:rsidRPr="00421749" w:rsidRDefault="00674503" w:rsidP="00674503">
            <w:pPr>
              <w:rPr>
                <w:rFonts w:ascii="Corbel" w:hAnsi="Corbel"/>
                <w:sz w:val="22"/>
                <w:szCs w:val="22"/>
              </w:rPr>
            </w:pPr>
            <w:r w:rsidRPr="00421749">
              <w:rPr>
                <w:rFonts w:ascii="Corbel" w:hAnsi="Corbel"/>
                <w:sz w:val="22"/>
                <w:szCs w:val="22"/>
              </w:rPr>
              <w:t>Program Construction</w:t>
            </w:r>
          </w:p>
        </w:tc>
        <w:tc>
          <w:tcPr>
            <w:tcW w:w="990" w:type="dxa"/>
          </w:tcPr>
          <w:p w14:paraId="03D941A0" w14:textId="77777777" w:rsidR="00674503" w:rsidRPr="00421749" w:rsidRDefault="00674503" w:rsidP="00674503">
            <w:pPr>
              <w:jc w:val="right"/>
              <w:rPr>
                <w:rFonts w:ascii="Corbel" w:hAnsi="Corbel"/>
                <w:sz w:val="22"/>
                <w:szCs w:val="22"/>
              </w:rPr>
            </w:pPr>
            <w:r w:rsidRPr="00421749">
              <w:rPr>
                <w:rFonts w:ascii="Corbel" w:hAnsi="Corbel"/>
                <w:sz w:val="22"/>
                <w:szCs w:val="22"/>
              </w:rPr>
              <w:t>9,000</w:t>
            </w:r>
          </w:p>
        </w:tc>
      </w:tr>
      <w:tr w:rsidR="00674503" w:rsidRPr="00421749" w14:paraId="2957339D" w14:textId="77777777" w:rsidTr="2FAC86C9">
        <w:trPr>
          <w:trHeight w:val="137"/>
        </w:trPr>
        <w:tc>
          <w:tcPr>
            <w:tcW w:w="4855" w:type="dxa"/>
          </w:tcPr>
          <w:p w14:paraId="511ABA1C" w14:textId="77777777" w:rsidR="00674503" w:rsidRPr="00421749" w:rsidRDefault="00674503" w:rsidP="00674503">
            <w:pPr>
              <w:rPr>
                <w:rFonts w:ascii="Corbel" w:hAnsi="Corbel"/>
                <w:sz w:val="22"/>
                <w:szCs w:val="22"/>
              </w:rPr>
            </w:pPr>
            <w:r w:rsidRPr="00421749">
              <w:rPr>
                <w:rFonts w:ascii="Corbel" w:hAnsi="Corbel"/>
                <w:sz w:val="22"/>
                <w:szCs w:val="22"/>
              </w:rPr>
              <w:t>Interest &amp; Bank Fees</w:t>
            </w:r>
          </w:p>
        </w:tc>
        <w:tc>
          <w:tcPr>
            <w:tcW w:w="990" w:type="dxa"/>
          </w:tcPr>
          <w:p w14:paraId="0962AB6D" w14:textId="77777777" w:rsidR="00674503" w:rsidRPr="00421749" w:rsidRDefault="00674503" w:rsidP="00674503">
            <w:pPr>
              <w:jc w:val="right"/>
              <w:rPr>
                <w:rFonts w:ascii="Corbel" w:hAnsi="Corbel"/>
                <w:sz w:val="22"/>
                <w:szCs w:val="22"/>
              </w:rPr>
            </w:pPr>
            <w:r w:rsidRPr="00421749">
              <w:rPr>
                <w:rFonts w:ascii="Corbel" w:hAnsi="Corbel"/>
                <w:sz w:val="22"/>
                <w:szCs w:val="22"/>
              </w:rPr>
              <w:t>20,926</w:t>
            </w:r>
          </w:p>
        </w:tc>
      </w:tr>
      <w:tr w:rsidR="00674503" w:rsidRPr="00421749" w14:paraId="23C11B33" w14:textId="77777777" w:rsidTr="2FAC86C9">
        <w:trPr>
          <w:trHeight w:val="150"/>
        </w:trPr>
        <w:tc>
          <w:tcPr>
            <w:tcW w:w="4855" w:type="dxa"/>
          </w:tcPr>
          <w:p w14:paraId="1163DEA9" w14:textId="77777777" w:rsidR="00674503" w:rsidRPr="00421749" w:rsidRDefault="00674503" w:rsidP="00674503">
            <w:pPr>
              <w:rPr>
                <w:rFonts w:ascii="Corbel" w:hAnsi="Corbel"/>
                <w:sz w:val="22"/>
                <w:szCs w:val="22"/>
              </w:rPr>
            </w:pPr>
            <w:r w:rsidRPr="00421749">
              <w:rPr>
                <w:rFonts w:ascii="Corbel" w:hAnsi="Corbel"/>
                <w:sz w:val="22"/>
                <w:szCs w:val="22"/>
              </w:rPr>
              <w:t>Licenses ad Sales Tax</w:t>
            </w:r>
          </w:p>
        </w:tc>
        <w:tc>
          <w:tcPr>
            <w:tcW w:w="990" w:type="dxa"/>
          </w:tcPr>
          <w:p w14:paraId="3F61BDF4" w14:textId="77777777" w:rsidR="00674503" w:rsidRPr="00421749" w:rsidRDefault="00674503" w:rsidP="00674503">
            <w:pPr>
              <w:jc w:val="right"/>
              <w:rPr>
                <w:rFonts w:ascii="Corbel" w:hAnsi="Corbel"/>
                <w:sz w:val="22"/>
                <w:szCs w:val="22"/>
              </w:rPr>
            </w:pPr>
            <w:r w:rsidRPr="00421749">
              <w:rPr>
                <w:rFonts w:ascii="Corbel" w:hAnsi="Corbel"/>
                <w:sz w:val="22"/>
                <w:szCs w:val="22"/>
              </w:rPr>
              <w:t>47,105</w:t>
            </w:r>
          </w:p>
        </w:tc>
      </w:tr>
      <w:tr w:rsidR="00674503" w:rsidRPr="00421749" w14:paraId="063FF9E4" w14:textId="77777777" w:rsidTr="2FAC86C9">
        <w:trPr>
          <w:trHeight w:val="187"/>
        </w:trPr>
        <w:tc>
          <w:tcPr>
            <w:tcW w:w="4855" w:type="dxa"/>
          </w:tcPr>
          <w:p w14:paraId="423D3A09" w14:textId="77777777" w:rsidR="00674503" w:rsidRPr="00421749" w:rsidRDefault="00674503" w:rsidP="00674503">
            <w:pPr>
              <w:rPr>
                <w:rFonts w:ascii="Corbel" w:hAnsi="Corbel"/>
                <w:sz w:val="22"/>
                <w:szCs w:val="22"/>
              </w:rPr>
            </w:pPr>
            <w:r w:rsidRPr="00421749">
              <w:rPr>
                <w:rFonts w:ascii="Corbel" w:hAnsi="Corbel"/>
                <w:sz w:val="22"/>
                <w:szCs w:val="22"/>
              </w:rPr>
              <w:t>Promo Activities &amp; Events</w:t>
            </w:r>
          </w:p>
        </w:tc>
        <w:tc>
          <w:tcPr>
            <w:tcW w:w="990" w:type="dxa"/>
          </w:tcPr>
          <w:p w14:paraId="41E84230" w14:textId="77777777" w:rsidR="00674503" w:rsidRPr="00421749" w:rsidRDefault="00674503" w:rsidP="00674503">
            <w:pPr>
              <w:jc w:val="right"/>
              <w:rPr>
                <w:rFonts w:ascii="Corbel" w:hAnsi="Corbel"/>
                <w:sz w:val="22"/>
                <w:szCs w:val="22"/>
              </w:rPr>
            </w:pPr>
            <w:r w:rsidRPr="00421749">
              <w:rPr>
                <w:rFonts w:ascii="Corbel" w:hAnsi="Corbel"/>
                <w:sz w:val="22"/>
                <w:szCs w:val="22"/>
              </w:rPr>
              <w:t>150</w:t>
            </w:r>
          </w:p>
        </w:tc>
      </w:tr>
      <w:tr w:rsidR="00674503" w:rsidRPr="00421749" w14:paraId="31C22F2B" w14:textId="77777777" w:rsidTr="2FAC86C9">
        <w:trPr>
          <w:trHeight w:val="175"/>
        </w:trPr>
        <w:tc>
          <w:tcPr>
            <w:tcW w:w="4855" w:type="dxa"/>
          </w:tcPr>
          <w:p w14:paraId="5F625A1F" w14:textId="77777777" w:rsidR="00674503" w:rsidRPr="00421749" w:rsidRDefault="00674503" w:rsidP="00674503">
            <w:pPr>
              <w:rPr>
                <w:rFonts w:ascii="Corbel" w:hAnsi="Corbel"/>
                <w:sz w:val="22"/>
                <w:szCs w:val="22"/>
              </w:rPr>
            </w:pPr>
            <w:r w:rsidRPr="00421749">
              <w:rPr>
                <w:rFonts w:ascii="Corbel" w:hAnsi="Corbel"/>
                <w:sz w:val="22"/>
                <w:szCs w:val="22"/>
              </w:rPr>
              <w:t>Miscellaneous</w:t>
            </w:r>
          </w:p>
        </w:tc>
        <w:tc>
          <w:tcPr>
            <w:tcW w:w="990" w:type="dxa"/>
          </w:tcPr>
          <w:p w14:paraId="5B283D3D" w14:textId="77777777" w:rsidR="00674503" w:rsidRPr="00421749" w:rsidRDefault="00674503" w:rsidP="00674503">
            <w:pPr>
              <w:jc w:val="right"/>
              <w:rPr>
                <w:rFonts w:ascii="Corbel" w:hAnsi="Corbel"/>
                <w:sz w:val="22"/>
                <w:szCs w:val="22"/>
              </w:rPr>
            </w:pPr>
            <w:r w:rsidRPr="00421749">
              <w:rPr>
                <w:rFonts w:ascii="Corbel" w:hAnsi="Corbel"/>
                <w:sz w:val="22"/>
                <w:szCs w:val="22"/>
              </w:rPr>
              <w:t>12,920</w:t>
            </w:r>
          </w:p>
        </w:tc>
      </w:tr>
      <w:tr w:rsidR="00674503" w:rsidRPr="00421749" w14:paraId="09EE24B5" w14:textId="77777777" w:rsidTr="2FAC86C9">
        <w:trPr>
          <w:trHeight w:val="150"/>
        </w:trPr>
        <w:tc>
          <w:tcPr>
            <w:tcW w:w="4855" w:type="dxa"/>
          </w:tcPr>
          <w:p w14:paraId="01984E94" w14:textId="77777777" w:rsidR="00674503" w:rsidRPr="00421749" w:rsidRDefault="00674503" w:rsidP="00674503">
            <w:pPr>
              <w:rPr>
                <w:rFonts w:ascii="Corbel" w:hAnsi="Corbel"/>
                <w:sz w:val="22"/>
                <w:szCs w:val="22"/>
              </w:rPr>
            </w:pPr>
            <w:r w:rsidRPr="00421749">
              <w:rPr>
                <w:rFonts w:ascii="Corbel" w:hAnsi="Corbel"/>
                <w:sz w:val="22"/>
                <w:szCs w:val="22"/>
              </w:rPr>
              <w:t>Training &amp; Evaluation</w:t>
            </w:r>
          </w:p>
        </w:tc>
        <w:tc>
          <w:tcPr>
            <w:tcW w:w="990" w:type="dxa"/>
          </w:tcPr>
          <w:p w14:paraId="4B0B41F5" w14:textId="77777777" w:rsidR="00674503" w:rsidRPr="00421749" w:rsidRDefault="00674503" w:rsidP="00674503">
            <w:pPr>
              <w:jc w:val="right"/>
              <w:rPr>
                <w:rFonts w:ascii="Corbel" w:hAnsi="Corbel"/>
                <w:sz w:val="22"/>
                <w:szCs w:val="22"/>
              </w:rPr>
            </w:pPr>
            <w:r w:rsidRPr="00421749">
              <w:rPr>
                <w:rFonts w:ascii="Corbel" w:hAnsi="Corbel"/>
                <w:sz w:val="22"/>
                <w:szCs w:val="22"/>
              </w:rPr>
              <w:t>0</w:t>
            </w:r>
          </w:p>
        </w:tc>
      </w:tr>
      <w:tr w:rsidR="00674503" w:rsidRPr="00421749" w14:paraId="5A63F15A" w14:textId="77777777" w:rsidTr="2FAC86C9">
        <w:trPr>
          <w:trHeight w:val="113"/>
        </w:trPr>
        <w:tc>
          <w:tcPr>
            <w:tcW w:w="4855" w:type="dxa"/>
          </w:tcPr>
          <w:p w14:paraId="1002E463" w14:textId="77777777" w:rsidR="00674503" w:rsidRPr="00421749" w:rsidRDefault="00674503" w:rsidP="00674503">
            <w:pPr>
              <w:rPr>
                <w:rFonts w:ascii="Corbel" w:hAnsi="Corbel"/>
                <w:sz w:val="22"/>
                <w:szCs w:val="22"/>
              </w:rPr>
            </w:pPr>
            <w:r w:rsidRPr="00421749">
              <w:rPr>
                <w:rFonts w:ascii="Corbel" w:hAnsi="Corbel"/>
                <w:sz w:val="22"/>
                <w:szCs w:val="22"/>
              </w:rPr>
              <w:t>In-Kind</w:t>
            </w:r>
          </w:p>
        </w:tc>
        <w:tc>
          <w:tcPr>
            <w:tcW w:w="990" w:type="dxa"/>
          </w:tcPr>
          <w:p w14:paraId="5A005905" w14:textId="77777777" w:rsidR="00674503" w:rsidRPr="00421749" w:rsidRDefault="00674503" w:rsidP="00674503">
            <w:pPr>
              <w:jc w:val="right"/>
              <w:rPr>
                <w:rFonts w:ascii="Corbel" w:hAnsi="Corbel"/>
                <w:sz w:val="22"/>
                <w:szCs w:val="22"/>
              </w:rPr>
            </w:pPr>
            <w:r w:rsidRPr="00421749">
              <w:rPr>
                <w:rFonts w:ascii="Corbel" w:hAnsi="Corbel"/>
                <w:sz w:val="22"/>
                <w:szCs w:val="22"/>
              </w:rPr>
              <w:t>0</w:t>
            </w:r>
          </w:p>
        </w:tc>
      </w:tr>
      <w:tr w:rsidR="00674503" w:rsidRPr="00421749" w14:paraId="37C76C2F" w14:textId="77777777" w:rsidTr="2FAC86C9">
        <w:trPr>
          <w:trHeight w:val="200"/>
        </w:trPr>
        <w:tc>
          <w:tcPr>
            <w:tcW w:w="4855" w:type="dxa"/>
          </w:tcPr>
          <w:p w14:paraId="472EF00C" w14:textId="77777777" w:rsidR="00674503" w:rsidRPr="00421749" w:rsidRDefault="00674503" w:rsidP="00674503">
            <w:pPr>
              <w:rPr>
                <w:rFonts w:ascii="Corbel" w:hAnsi="Corbel"/>
                <w:b/>
                <w:sz w:val="22"/>
                <w:szCs w:val="22"/>
              </w:rPr>
            </w:pPr>
            <w:r w:rsidRPr="00421749">
              <w:rPr>
                <w:rFonts w:ascii="Corbel" w:hAnsi="Corbel"/>
                <w:b/>
                <w:sz w:val="22"/>
                <w:szCs w:val="22"/>
              </w:rPr>
              <w:t>TOTAL OPERATIONAL EXPENSES</w:t>
            </w:r>
          </w:p>
        </w:tc>
        <w:tc>
          <w:tcPr>
            <w:tcW w:w="990" w:type="dxa"/>
          </w:tcPr>
          <w:p w14:paraId="6EBBDAD7" w14:textId="77777777" w:rsidR="00674503" w:rsidRPr="00421749" w:rsidRDefault="00674503" w:rsidP="00674503">
            <w:pPr>
              <w:jc w:val="right"/>
              <w:rPr>
                <w:rFonts w:ascii="Corbel" w:hAnsi="Corbel"/>
                <w:b/>
                <w:sz w:val="22"/>
                <w:szCs w:val="22"/>
              </w:rPr>
            </w:pPr>
            <w:r w:rsidRPr="00421749">
              <w:rPr>
                <w:rFonts w:ascii="Corbel" w:hAnsi="Corbel"/>
                <w:b/>
                <w:sz w:val="22"/>
                <w:szCs w:val="22"/>
              </w:rPr>
              <w:t>15,811,277</w:t>
            </w:r>
          </w:p>
        </w:tc>
      </w:tr>
      <w:tr w:rsidR="00674503" w:rsidRPr="00421749" w14:paraId="2605B756" w14:textId="77777777" w:rsidTr="2FAC86C9">
        <w:trPr>
          <w:trHeight w:val="250"/>
        </w:trPr>
        <w:tc>
          <w:tcPr>
            <w:tcW w:w="4855" w:type="dxa"/>
          </w:tcPr>
          <w:p w14:paraId="788E0723" w14:textId="77777777" w:rsidR="00674503" w:rsidRPr="00421749" w:rsidRDefault="00674503" w:rsidP="00674503">
            <w:pPr>
              <w:rPr>
                <w:rFonts w:ascii="Corbel" w:hAnsi="Corbel"/>
                <w:sz w:val="22"/>
                <w:szCs w:val="22"/>
              </w:rPr>
            </w:pPr>
            <w:r w:rsidRPr="00421749">
              <w:rPr>
                <w:rFonts w:ascii="Corbel" w:hAnsi="Corbel"/>
                <w:sz w:val="22"/>
                <w:szCs w:val="22"/>
              </w:rPr>
              <w:t>NSP II Admin Cost</w:t>
            </w:r>
          </w:p>
        </w:tc>
        <w:tc>
          <w:tcPr>
            <w:tcW w:w="990" w:type="dxa"/>
          </w:tcPr>
          <w:p w14:paraId="7BB4AF2A" w14:textId="77777777" w:rsidR="00674503" w:rsidRPr="00421749" w:rsidRDefault="00674503" w:rsidP="00674503">
            <w:pPr>
              <w:jc w:val="right"/>
              <w:rPr>
                <w:rFonts w:ascii="Corbel" w:hAnsi="Corbel"/>
                <w:sz w:val="22"/>
                <w:szCs w:val="22"/>
              </w:rPr>
            </w:pPr>
            <w:r w:rsidRPr="00421749">
              <w:rPr>
                <w:rFonts w:ascii="Corbel" w:hAnsi="Corbel"/>
                <w:sz w:val="22"/>
                <w:szCs w:val="22"/>
              </w:rPr>
              <w:t>0</w:t>
            </w:r>
          </w:p>
        </w:tc>
      </w:tr>
      <w:tr w:rsidR="00674503" w:rsidRPr="00421749" w14:paraId="4B5DB959" w14:textId="77777777" w:rsidTr="2FAC86C9">
        <w:trPr>
          <w:trHeight w:val="263"/>
        </w:trPr>
        <w:tc>
          <w:tcPr>
            <w:tcW w:w="4855" w:type="dxa"/>
          </w:tcPr>
          <w:p w14:paraId="6502AA3C" w14:textId="77777777" w:rsidR="00674503" w:rsidRPr="00421749" w:rsidRDefault="00674503" w:rsidP="00674503">
            <w:pPr>
              <w:rPr>
                <w:rFonts w:ascii="Corbel" w:hAnsi="Corbel"/>
                <w:sz w:val="22"/>
                <w:szCs w:val="22"/>
              </w:rPr>
            </w:pPr>
            <w:r w:rsidRPr="00421749">
              <w:rPr>
                <w:rFonts w:ascii="Corbel" w:hAnsi="Corbel"/>
                <w:sz w:val="22"/>
                <w:szCs w:val="22"/>
              </w:rPr>
              <w:t>Allocated Indirect Cost (CCS)</w:t>
            </w:r>
          </w:p>
        </w:tc>
        <w:tc>
          <w:tcPr>
            <w:tcW w:w="990" w:type="dxa"/>
          </w:tcPr>
          <w:p w14:paraId="3249A075" w14:textId="77777777" w:rsidR="00674503" w:rsidRPr="00421749" w:rsidRDefault="00674503" w:rsidP="00674503">
            <w:pPr>
              <w:jc w:val="right"/>
              <w:rPr>
                <w:rFonts w:ascii="Corbel" w:hAnsi="Corbel"/>
                <w:sz w:val="22"/>
                <w:szCs w:val="22"/>
              </w:rPr>
            </w:pPr>
            <w:r w:rsidRPr="00421749">
              <w:rPr>
                <w:rFonts w:ascii="Corbel" w:hAnsi="Corbel"/>
                <w:sz w:val="22"/>
                <w:szCs w:val="22"/>
              </w:rPr>
              <w:t>2,359,476</w:t>
            </w:r>
          </w:p>
        </w:tc>
      </w:tr>
      <w:tr w:rsidR="00674503" w:rsidRPr="00421749" w14:paraId="22BCAA63" w14:textId="77777777" w:rsidTr="2FAC86C9">
        <w:trPr>
          <w:trHeight w:val="288"/>
        </w:trPr>
        <w:tc>
          <w:tcPr>
            <w:tcW w:w="4855" w:type="dxa"/>
          </w:tcPr>
          <w:p w14:paraId="2AB028E8" w14:textId="77777777" w:rsidR="00674503" w:rsidRPr="00421749" w:rsidRDefault="00674503" w:rsidP="00674503">
            <w:pPr>
              <w:rPr>
                <w:rFonts w:ascii="Corbel" w:hAnsi="Corbel"/>
                <w:b/>
                <w:sz w:val="22"/>
                <w:szCs w:val="22"/>
              </w:rPr>
            </w:pPr>
            <w:r w:rsidRPr="00421749">
              <w:rPr>
                <w:rFonts w:ascii="Corbel" w:hAnsi="Corbel"/>
                <w:b/>
                <w:sz w:val="22"/>
                <w:szCs w:val="22"/>
              </w:rPr>
              <w:t>TOTAL EXPENSES</w:t>
            </w:r>
          </w:p>
        </w:tc>
        <w:tc>
          <w:tcPr>
            <w:tcW w:w="990" w:type="dxa"/>
          </w:tcPr>
          <w:p w14:paraId="431E163C" w14:textId="77777777" w:rsidR="00674503" w:rsidRPr="00421749" w:rsidRDefault="00674503" w:rsidP="00674503">
            <w:pPr>
              <w:jc w:val="right"/>
              <w:rPr>
                <w:rFonts w:ascii="Corbel" w:hAnsi="Corbel"/>
                <w:b/>
                <w:sz w:val="22"/>
                <w:szCs w:val="22"/>
              </w:rPr>
            </w:pPr>
            <w:r w:rsidRPr="00421749">
              <w:rPr>
                <w:rFonts w:ascii="Corbel" w:hAnsi="Corbel"/>
                <w:b/>
                <w:sz w:val="22"/>
                <w:szCs w:val="22"/>
              </w:rPr>
              <w:t>18,170,753</w:t>
            </w:r>
          </w:p>
        </w:tc>
      </w:tr>
    </w:tbl>
    <w:p w14:paraId="0476AD66" w14:textId="77777777" w:rsidR="00674503" w:rsidRPr="00421749" w:rsidRDefault="00674503" w:rsidP="00674503">
      <w:pPr>
        <w:rPr>
          <w:rFonts w:ascii="Corbel" w:hAnsi="Corbel"/>
        </w:rPr>
      </w:pPr>
    </w:p>
    <w:p w14:paraId="6FD8ED75" w14:textId="77777777" w:rsidR="00FF233A" w:rsidRPr="00421749" w:rsidRDefault="00FF233A">
      <w:pPr>
        <w:rPr>
          <w:rFonts w:ascii="Corbel" w:hAnsi="Corbel"/>
          <w:b/>
          <w:bCs/>
        </w:rPr>
      </w:pPr>
    </w:p>
    <w:p w14:paraId="4056D5E7" w14:textId="77777777" w:rsidR="00FF233A" w:rsidRPr="00421749" w:rsidRDefault="00FF233A">
      <w:pPr>
        <w:rPr>
          <w:rFonts w:ascii="Corbel" w:hAnsi="Corbel"/>
          <w:b/>
          <w:bCs/>
        </w:rPr>
      </w:pPr>
    </w:p>
    <w:p w14:paraId="32D72D85" w14:textId="77777777" w:rsidR="00FF233A" w:rsidRPr="00421749" w:rsidRDefault="00FF233A">
      <w:pPr>
        <w:rPr>
          <w:rFonts w:ascii="Corbel" w:hAnsi="Corbel"/>
          <w:b/>
          <w:bCs/>
        </w:rPr>
      </w:pPr>
    </w:p>
    <w:p w14:paraId="027FA7F6" w14:textId="77777777" w:rsidR="00FF233A" w:rsidRPr="00421749" w:rsidRDefault="00FF233A">
      <w:pPr>
        <w:rPr>
          <w:rFonts w:ascii="Corbel" w:hAnsi="Corbel"/>
          <w:b/>
          <w:bCs/>
        </w:rPr>
      </w:pPr>
    </w:p>
    <w:p w14:paraId="1292FF32" w14:textId="77777777" w:rsidR="00FF233A" w:rsidRPr="00421749" w:rsidRDefault="00FF233A">
      <w:pPr>
        <w:rPr>
          <w:rFonts w:ascii="Corbel" w:hAnsi="Corbel"/>
          <w:b/>
          <w:bCs/>
        </w:rPr>
      </w:pPr>
    </w:p>
    <w:p w14:paraId="19588BE5" w14:textId="77777777" w:rsidR="00FF233A" w:rsidRPr="00421749" w:rsidRDefault="00FF233A">
      <w:pPr>
        <w:rPr>
          <w:rFonts w:ascii="Corbel" w:hAnsi="Corbel"/>
          <w:b/>
          <w:bCs/>
        </w:rPr>
      </w:pPr>
    </w:p>
    <w:p w14:paraId="2F7B5FC7" w14:textId="77777777" w:rsidR="00FF233A" w:rsidRPr="00421749" w:rsidRDefault="00FF233A">
      <w:pPr>
        <w:rPr>
          <w:rFonts w:ascii="Corbel" w:hAnsi="Corbel"/>
          <w:b/>
          <w:bCs/>
        </w:rPr>
      </w:pPr>
    </w:p>
    <w:p w14:paraId="683D1B77" w14:textId="77777777" w:rsidR="00FF233A" w:rsidRPr="00421749" w:rsidRDefault="00FF233A">
      <w:pPr>
        <w:rPr>
          <w:rFonts w:ascii="Corbel" w:hAnsi="Corbel"/>
          <w:b/>
          <w:bCs/>
        </w:rPr>
      </w:pPr>
    </w:p>
    <w:p w14:paraId="1259BCD5" w14:textId="77777777" w:rsidR="00FF233A" w:rsidRPr="00421749" w:rsidRDefault="00FF233A">
      <w:pPr>
        <w:rPr>
          <w:rFonts w:ascii="Corbel" w:hAnsi="Corbel"/>
          <w:b/>
          <w:bCs/>
        </w:rPr>
      </w:pPr>
    </w:p>
    <w:p w14:paraId="4B77E2E5" w14:textId="77777777" w:rsidR="00FF233A" w:rsidRPr="00421749" w:rsidRDefault="00FF233A">
      <w:pPr>
        <w:rPr>
          <w:rFonts w:ascii="Corbel" w:hAnsi="Corbel"/>
          <w:b/>
          <w:bCs/>
        </w:rPr>
      </w:pPr>
    </w:p>
    <w:p w14:paraId="369D0CA3" w14:textId="77777777" w:rsidR="00FF233A" w:rsidRPr="00421749" w:rsidRDefault="00FF233A">
      <w:pPr>
        <w:rPr>
          <w:rFonts w:ascii="Corbel" w:hAnsi="Corbel"/>
          <w:b/>
          <w:bCs/>
        </w:rPr>
      </w:pPr>
    </w:p>
    <w:p w14:paraId="24B8468C" w14:textId="77777777" w:rsidR="00FF233A" w:rsidRPr="00421749" w:rsidRDefault="00FF233A">
      <w:pPr>
        <w:rPr>
          <w:rFonts w:ascii="Corbel" w:hAnsi="Corbel"/>
          <w:b/>
          <w:bCs/>
        </w:rPr>
      </w:pPr>
    </w:p>
    <w:p w14:paraId="1D5D46D6" w14:textId="77777777" w:rsidR="00FF233A" w:rsidRPr="00421749" w:rsidRDefault="00FF233A">
      <w:pPr>
        <w:rPr>
          <w:rFonts w:ascii="Corbel" w:hAnsi="Corbel"/>
          <w:b/>
          <w:bCs/>
        </w:rPr>
      </w:pPr>
    </w:p>
    <w:p w14:paraId="750EDDCA" w14:textId="77777777" w:rsidR="00FF233A" w:rsidRPr="00421749" w:rsidRDefault="00FF233A">
      <w:pPr>
        <w:rPr>
          <w:rFonts w:ascii="Corbel" w:hAnsi="Corbel"/>
          <w:b/>
          <w:bCs/>
        </w:rPr>
      </w:pPr>
    </w:p>
    <w:p w14:paraId="199C43E5" w14:textId="77777777" w:rsidR="00FF233A" w:rsidRPr="00421749" w:rsidRDefault="00FF233A">
      <w:pPr>
        <w:rPr>
          <w:rFonts w:ascii="Corbel" w:hAnsi="Corbel"/>
          <w:b/>
          <w:bCs/>
        </w:rPr>
      </w:pPr>
    </w:p>
    <w:p w14:paraId="22B229FA" w14:textId="77777777" w:rsidR="00FF233A" w:rsidRPr="00421749" w:rsidRDefault="00FF233A">
      <w:pPr>
        <w:rPr>
          <w:rFonts w:ascii="Corbel" w:hAnsi="Corbel"/>
          <w:b/>
          <w:bCs/>
        </w:rPr>
      </w:pPr>
    </w:p>
    <w:p w14:paraId="3E071D1D" w14:textId="77777777" w:rsidR="00FF233A" w:rsidRPr="00421749" w:rsidRDefault="00FF233A">
      <w:pPr>
        <w:rPr>
          <w:rFonts w:ascii="Corbel" w:hAnsi="Corbel"/>
          <w:b/>
          <w:bCs/>
        </w:rPr>
      </w:pPr>
    </w:p>
    <w:p w14:paraId="00607156" w14:textId="77777777" w:rsidR="00FF233A" w:rsidRPr="00421749" w:rsidRDefault="00FF233A">
      <w:pPr>
        <w:rPr>
          <w:rFonts w:ascii="Corbel" w:hAnsi="Corbel"/>
          <w:b/>
          <w:bCs/>
        </w:rPr>
      </w:pPr>
    </w:p>
    <w:p w14:paraId="4901A4C1" w14:textId="77777777" w:rsidR="00FF233A" w:rsidRPr="00421749" w:rsidRDefault="00FF233A">
      <w:pPr>
        <w:rPr>
          <w:rFonts w:ascii="Corbel" w:hAnsi="Corbel"/>
          <w:b/>
          <w:bCs/>
        </w:rPr>
      </w:pPr>
    </w:p>
    <w:p w14:paraId="64D7CE22" w14:textId="77777777" w:rsidR="00FF233A" w:rsidRPr="00421749" w:rsidRDefault="00FF233A">
      <w:pPr>
        <w:rPr>
          <w:rFonts w:ascii="Corbel" w:hAnsi="Corbel"/>
          <w:b/>
          <w:bCs/>
        </w:rPr>
      </w:pPr>
    </w:p>
    <w:p w14:paraId="6184EF90" w14:textId="77777777" w:rsidR="00FF233A" w:rsidRPr="00421749" w:rsidRDefault="00FF233A">
      <w:pPr>
        <w:rPr>
          <w:rFonts w:ascii="Corbel" w:hAnsi="Corbel"/>
          <w:b/>
          <w:bCs/>
        </w:rPr>
      </w:pPr>
    </w:p>
    <w:p w14:paraId="52304089" w14:textId="77777777" w:rsidR="00FF233A" w:rsidRPr="00421749" w:rsidRDefault="00FF233A">
      <w:pPr>
        <w:rPr>
          <w:rFonts w:ascii="Corbel" w:hAnsi="Corbel"/>
          <w:b/>
          <w:bCs/>
        </w:rPr>
      </w:pPr>
    </w:p>
    <w:p w14:paraId="653B9A65" w14:textId="77777777" w:rsidR="00FF233A" w:rsidRPr="00421749" w:rsidRDefault="00FF233A">
      <w:pPr>
        <w:rPr>
          <w:rFonts w:ascii="Corbel" w:hAnsi="Corbel"/>
          <w:b/>
          <w:bCs/>
        </w:rPr>
      </w:pPr>
    </w:p>
    <w:p w14:paraId="249B95AF" w14:textId="77777777" w:rsidR="00FF233A" w:rsidRPr="00421749" w:rsidRDefault="00FF233A">
      <w:pPr>
        <w:rPr>
          <w:rFonts w:ascii="Corbel" w:hAnsi="Corbel"/>
          <w:b/>
          <w:bCs/>
        </w:rPr>
      </w:pPr>
    </w:p>
    <w:p w14:paraId="55DB8A3A" w14:textId="77777777" w:rsidR="00FF233A" w:rsidRPr="00421749" w:rsidRDefault="00FF233A">
      <w:pPr>
        <w:rPr>
          <w:rFonts w:ascii="Corbel" w:hAnsi="Corbel"/>
          <w:b/>
          <w:bCs/>
        </w:rPr>
      </w:pPr>
    </w:p>
    <w:p w14:paraId="53AA4D7C" w14:textId="77777777" w:rsidR="00FF233A" w:rsidRPr="00421749" w:rsidRDefault="00FF233A">
      <w:pPr>
        <w:rPr>
          <w:rFonts w:ascii="Corbel" w:hAnsi="Corbel"/>
          <w:b/>
          <w:bCs/>
        </w:rPr>
      </w:pPr>
    </w:p>
    <w:p w14:paraId="034A7206" w14:textId="77777777" w:rsidR="00FF233A" w:rsidRPr="00421749" w:rsidRDefault="00FF233A">
      <w:pPr>
        <w:rPr>
          <w:rFonts w:ascii="Corbel" w:hAnsi="Corbel"/>
          <w:b/>
          <w:bCs/>
        </w:rPr>
      </w:pPr>
    </w:p>
    <w:p w14:paraId="2D727211" w14:textId="77777777" w:rsidR="00FF233A" w:rsidRPr="00421749" w:rsidRDefault="00FF233A">
      <w:pPr>
        <w:rPr>
          <w:rFonts w:ascii="Corbel" w:hAnsi="Corbel"/>
          <w:b/>
          <w:bCs/>
        </w:rPr>
      </w:pPr>
    </w:p>
    <w:p w14:paraId="7182585C" w14:textId="77777777" w:rsidR="00FF233A" w:rsidRPr="00421749" w:rsidRDefault="00FF233A">
      <w:pPr>
        <w:rPr>
          <w:rFonts w:ascii="Corbel" w:hAnsi="Corbel"/>
          <w:b/>
          <w:bCs/>
        </w:rPr>
      </w:pPr>
    </w:p>
    <w:p w14:paraId="5862C224" w14:textId="77777777" w:rsidR="00FF233A" w:rsidRPr="00421749" w:rsidRDefault="00FF233A">
      <w:pPr>
        <w:rPr>
          <w:rFonts w:ascii="Corbel" w:hAnsi="Corbel"/>
          <w:b/>
          <w:bCs/>
        </w:rPr>
      </w:pPr>
    </w:p>
    <w:p w14:paraId="3B26C14D" w14:textId="77777777" w:rsidR="00FF233A" w:rsidRPr="00421749" w:rsidRDefault="00FF233A">
      <w:pPr>
        <w:rPr>
          <w:rFonts w:ascii="Corbel" w:hAnsi="Corbel"/>
          <w:b/>
          <w:bCs/>
        </w:rPr>
      </w:pPr>
    </w:p>
    <w:p w14:paraId="72E1A9C2" w14:textId="77777777" w:rsidR="00FF233A" w:rsidRPr="00421749" w:rsidRDefault="00FF233A">
      <w:pPr>
        <w:rPr>
          <w:rFonts w:ascii="Corbel" w:hAnsi="Corbel"/>
          <w:b/>
          <w:bCs/>
        </w:rPr>
      </w:pPr>
    </w:p>
    <w:p w14:paraId="4C309E29" w14:textId="77777777" w:rsidR="00FF233A" w:rsidRPr="00421749" w:rsidRDefault="00FF233A">
      <w:pPr>
        <w:rPr>
          <w:rFonts w:ascii="Corbel" w:hAnsi="Corbel"/>
          <w:b/>
          <w:bCs/>
        </w:rPr>
      </w:pPr>
    </w:p>
    <w:p w14:paraId="0BD89396" w14:textId="77777777" w:rsidR="00FF233A" w:rsidRPr="00421749" w:rsidRDefault="00FF233A">
      <w:pPr>
        <w:rPr>
          <w:rFonts w:ascii="Corbel" w:hAnsi="Corbel"/>
          <w:b/>
          <w:bCs/>
        </w:rPr>
      </w:pPr>
    </w:p>
    <w:p w14:paraId="6762712B" w14:textId="77777777" w:rsidR="00FF233A" w:rsidRPr="00421749" w:rsidRDefault="00FF233A">
      <w:pPr>
        <w:rPr>
          <w:rFonts w:ascii="Corbel" w:hAnsi="Corbel"/>
          <w:b/>
          <w:bCs/>
        </w:rPr>
      </w:pPr>
    </w:p>
    <w:p w14:paraId="6CA3DF95" w14:textId="77777777" w:rsidR="00FF233A" w:rsidRPr="00421749" w:rsidRDefault="00FF233A">
      <w:pPr>
        <w:rPr>
          <w:rFonts w:ascii="Corbel" w:hAnsi="Corbel"/>
          <w:b/>
          <w:bCs/>
        </w:rPr>
      </w:pPr>
    </w:p>
    <w:p w14:paraId="1380E7D2" w14:textId="77777777" w:rsidR="00FF233A" w:rsidRPr="00421749" w:rsidRDefault="00FF233A">
      <w:pPr>
        <w:rPr>
          <w:rFonts w:ascii="Corbel" w:hAnsi="Corbel"/>
          <w:b/>
          <w:bCs/>
        </w:rPr>
      </w:pPr>
    </w:p>
    <w:p w14:paraId="297E53F3" w14:textId="77777777" w:rsidR="00FF233A" w:rsidRPr="00421749" w:rsidRDefault="00FF233A">
      <w:pPr>
        <w:rPr>
          <w:rFonts w:ascii="Corbel" w:hAnsi="Corbel"/>
          <w:b/>
          <w:bCs/>
        </w:rPr>
      </w:pPr>
    </w:p>
    <w:p w14:paraId="650ACDE5" w14:textId="77777777" w:rsidR="00FF233A" w:rsidRPr="00421749" w:rsidRDefault="00FF233A">
      <w:pPr>
        <w:rPr>
          <w:rFonts w:ascii="Corbel" w:hAnsi="Corbel"/>
          <w:b/>
          <w:bCs/>
        </w:rPr>
      </w:pPr>
    </w:p>
    <w:p w14:paraId="5C9A98D4" w14:textId="77777777" w:rsidR="00FF233A" w:rsidRPr="00421749" w:rsidRDefault="00FF233A">
      <w:pPr>
        <w:rPr>
          <w:rFonts w:ascii="Corbel" w:hAnsi="Corbel"/>
          <w:b/>
          <w:bCs/>
        </w:rPr>
      </w:pPr>
    </w:p>
    <w:p w14:paraId="313156E0" w14:textId="77777777" w:rsidR="00FF233A" w:rsidRPr="00421749" w:rsidRDefault="00FF233A">
      <w:pPr>
        <w:rPr>
          <w:rFonts w:ascii="Corbel" w:hAnsi="Corbel"/>
          <w:b/>
          <w:bCs/>
        </w:rPr>
      </w:pPr>
    </w:p>
    <w:p w14:paraId="7F4A0456" w14:textId="77777777" w:rsidR="00FF233A" w:rsidRPr="00421749" w:rsidRDefault="00FF233A">
      <w:pPr>
        <w:rPr>
          <w:rFonts w:ascii="Corbel" w:hAnsi="Corbel"/>
          <w:b/>
          <w:bCs/>
        </w:rPr>
      </w:pPr>
    </w:p>
    <w:p w14:paraId="38C6DB41" w14:textId="77777777" w:rsidR="00FF233A" w:rsidRPr="00421749" w:rsidRDefault="00FF233A">
      <w:pPr>
        <w:rPr>
          <w:rFonts w:ascii="Corbel" w:hAnsi="Corbel"/>
          <w:b/>
          <w:bCs/>
        </w:rPr>
      </w:pPr>
    </w:p>
    <w:p w14:paraId="0FDC7255" w14:textId="30689FCA" w:rsidR="00674503" w:rsidRPr="00421749" w:rsidRDefault="00674503">
      <w:pPr>
        <w:rPr>
          <w:rFonts w:ascii="Corbel" w:hAnsi="Corbel"/>
          <w:b/>
          <w:bCs/>
        </w:rPr>
      </w:pPr>
      <w:r w:rsidRPr="00421749">
        <w:rPr>
          <w:rFonts w:ascii="Corbel" w:hAnsi="Corbel"/>
          <w:b/>
          <w:bCs/>
        </w:rPr>
        <w:lastRenderedPageBreak/>
        <w:t>Net Surplus / (DEFICIT)                                        (188,145)</w:t>
      </w:r>
    </w:p>
    <w:p w14:paraId="78318BD8" w14:textId="77777777" w:rsidR="00674503" w:rsidRPr="00421749" w:rsidRDefault="00674503">
      <w:pPr>
        <w:rPr>
          <w:rFonts w:ascii="Corbel" w:hAnsi="Corbel"/>
          <w:b/>
        </w:rPr>
      </w:pPr>
    </w:p>
    <w:p w14:paraId="062F771B" w14:textId="77777777" w:rsidR="00FF233A" w:rsidRPr="00421749" w:rsidRDefault="00674503" w:rsidP="00336B71">
      <w:pPr>
        <w:rPr>
          <w:rFonts w:ascii="Corbel" w:hAnsi="Corbel"/>
          <w:b/>
          <w:i/>
          <w:sz w:val="28"/>
          <w:szCs w:val="28"/>
          <w:u w:val="single"/>
        </w:rPr>
      </w:pPr>
      <w:r w:rsidRPr="00421749">
        <w:rPr>
          <w:rFonts w:ascii="Corbel" w:hAnsi="Corbel"/>
        </w:rPr>
        <w:t xml:space="preserve">CPLC is the statewide grantee for Migrant and Seasonal Head Start, Early Head Start, and Child Care Partnership services in Arizona. The CPLC Head Start leadership includes parents, community members, and staff. All members of the various councils and committees govern the program efficiently and effectively to allow the fullest potential to be reached. The governing boards review and approve funding applications, enrollment and recruitment plans, self-assessment process results, fiscal activities, and staffing needs. </w:t>
      </w:r>
    </w:p>
    <w:p w14:paraId="7DA7B062" w14:textId="77777777" w:rsidR="00FF233A" w:rsidRPr="00421749" w:rsidRDefault="00FF233A" w:rsidP="00336B71">
      <w:pPr>
        <w:rPr>
          <w:rFonts w:ascii="Corbel" w:hAnsi="Corbel"/>
          <w:b/>
          <w:i/>
          <w:sz w:val="28"/>
          <w:szCs w:val="28"/>
          <w:u w:val="single"/>
        </w:rPr>
      </w:pPr>
    </w:p>
    <w:p w14:paraId="0DE9D5A3" w14:textId="1D51C24B" w:rsidR="00336B71" w:rsidRPr="00421749" w:rsidRDefault="00336B71" w:rsidP="00336B71">
      <w:pPr>
        <w:rPr>
          <w:rFonts w:ascii="Corbel" w:hAnsi="Corbel"/>
          <w:b/>
          <w:i/>
          <w:sz w:val="28"/>
          <w:szCs w:val="28"/>
          <w:u w:val="single"/>
        </w:rPr>
      </w:pPr>
      <w:r w:rsidRPr="00421749">
        <w:rPr>
          <w:rFonts w:ascii="Corbel" w:hAnsi="Corbel"/>
          <w:b/>
          <w:i/>
          <w:sz w:val="28"/>
          <w:szCs w:val="28"/>
          <w:u w:val="single"/>
        </w:rPr>
        <w:t>Fiscal Activities</w:t>
      </w:r>
    </w:p>
    <w:p w14:paraId="07E6054D" w14:textId="77777777" w:rsidR="00032365" w:rsidRPr="00421749" w:rsidRDefault="00336B71" w:rsidP="00032365">
      <w:pPr>
        <w:rPr>
          <w:rFonts w:ascii="Corbel" w:hAnsi="Corbel"/>
        </w:rPr>
      </w:pPr>
      <w:r w:rsidRPr="00421749">
        <w:rPr>
          <w:rFonts w:ascii="Corbel" w:hAnsi="Corbel"/>
        </w:rPr>
        <w:t xml:space="preserve"> </w:t>
      </w:r>
    </w:p>
    <w:p w14:paraId="7E53D9DC" w14:textId="039F02AA" w:rsidR="00032365" w:rsidRPr="00421749" w:rsidRDefault="00032365" w:rsidP="00032365">
      <w:pPr>
        <w:rPr>
          <w:rFonts w:ascii="Corbel" w:hAnsi="Corbel"/>
          <w:sz w:val="22"/>
          <w:szCs w:val="22"/>
        </w:rPr>
      </w:pPr>
      <w:r w:rsidRPr="00421749">
        <w:rPr>
          <w:rFonts w:ascii="Corbel" w:hAnsi="Corbel"/>
        </w:rPr>
        <w:t>During the course of the most recently completed annual audit (</w:t>
      </w:r>
      <w:r w:rsidR="001564F8" w:rsidRPr="00421749">
        <w:rPr>
          <w:rFonts w:ascii="Corbel" w:hAnsi="Corbel"/>
        </w:rPr>
        <w:t>2018</w:t>
      </w:r>
      <w:r w:rsidRPr="00421749">
        <w:rPr>
          <w:rFonts w:ascii="Corbel" w:hAnsi="Corbel"/>
        </w:rPr>
        <w:t xml:space="preserve">) of Consolidated Financial Statements for Chicanos </w:t>
      </w:r>
      <w:proofErr w:type="spellStart"/>
      <w:r w:rsidRPr="00421749">
        <w:rPr>
          <w:rFonts w:ascii="Corbel" w:hAnsi="Corbel"/>
        </w:rPr>
        <w:t>Por</w:t>
      </w:r>
      <w:proofErr w:type="spellEnd"/>
      <w:r w:rsidRPr="00421749">
        <w:rPr>
          <w:rFonts w:ascii="Corbel" w:hAnsi="Corbel"/>
        </w:rPr>
        <w:t xml:space="preserve"> La Causa, Inc., our Subsidiaries and Affiliates, required by OMB Circular A-133 resulted with</w:t>
      </w:r>
      <w:r w:rsidR="009D00BA" w:rsidRPr="00421749">
        <w:rPr>
          <w:rFonts w:ascii="Corbel" w:hAnsi="Corbel"/>
        </w:rPr>
        <w:t xml:space="preserve"> no</w:t>
      </w:r>
      <w:r w:rsidR="00DF1C8F" w:rsidRPr="00421749">
        <w:rPr>
          <w:rFonts w:ascii="Corbel" w:hAnsi="Corbel"/>
        </w:rPr>
        <w:t xml:space="preserve"> </w:t>
      </w:r>
      <w:r w:rsidRPr="00421749">
        <w:rPr>
          <w:rFonts w:ascii="Corbel" w:hAnsi="Corbel"/>
        </w:rPr>
        <w:t xml:space="preserve">findings.  The audited financial statements and materials presented fairly in all material respects to the financial apposition of Chicanos </w:t>
      </w:r>
      <w:proofErr w:type="spellStart"/>
      <w:r w:rsidRPr="00421749">
        <w:rPr>
          <w:rFonts w:ascii="Corbel" w:hAnsi="Corbel"/>
        </w:rPr>
        <w:t>Por</w:t>
      </w:r>
      <w:proofErr w:type="spellEnd"/>
      <w:r w:rsidRPr="00421749">
        <w:rPr>
          <w:rFonts w:ascii="Corbel" w:hAnsi="Corbel"/>
        </w:rPr>
        <w:t xml:space="preserve"> La Causa, Inc., Subsidiaries and Affiliates.  </w:t>
      </w:r>
    </w:p>
    <w:p w14:paraId="71D9CA0D" w14:textId="77777777" w:rsidR="00032365" w:rsidRPr="00421749" w:rsidRDefault="00032365" w:rsidP="00032365">
      <w:pPr>
        <w:rPr>
          <w:rFonts w:ascii="Corbel" w:hAnsi="Corbel"/>
        </w:rPr>
      </w:pPr>
    </w:p>
    <w:p w14:paraId="4B293BC0" w14:textId="77777777" w:rsidR="00032365" w:rsidRPr="00421749" w:rsidRDefault="00032365" w:rsidP="00032365">
      <w:pPr>
        <w:rPr>
          <w:rFonts w:ascii="Corbel" w:hAnsi="Corbel"/>
        </w:rPr>
      </w:pPr>
      <w:r w:rsidRPr="00421749">
        <w:rPr>
          <w:rFonts w:ascii="Corbel" w:hAnsi="Corbel"/>
        </w:rPr>
        <w:t xml:space="preserve">A copy of the most recent annual audit report is available from our Corporate Compliance Department and </w:t>
      </w:r>
      <w:proofErr w:type="gramStart"/>
      <w:r w:rsidRPr="00421749">
        <w:rPr>
          <w:rFonts w:ascii="Corbel" w:hAnsi="Corbel"/>
        </w:rPr>
        <w:t>may be requested</w:t>
      </w:r>
      <w:proofErr w:type="gramEnd"/>
      <w:r w:rsidRPr="00421749">
        <w:rPr>
          <w:rFonts w:ascii="Corbel" w:hAnsi="Corbel"/>
        </w:rPr>
        <w:t xml:space="preserve"> during normal business hours.</w:t>
      </w:r>
    </w:p>
    <w:p w14:paraId="0DE9D5A6" w14:textId="77777777" w:rsidR="00336B71" w:rsidRPr="00421749" w:rsidRDefault="00336B71">
      <w:pPr>
        <w:rPr>
          <w:rFonts w:ascii="Corbel" w:hAnsi="Corbel"/>
          <w:b/>
          <w:i/>
          <w:sz w:val="28"/>
          <w:szCs w:val="28"/>
          <w:u w:val="single"/>
        </w:rPr>
      </w:pPr>
    </w:p>
    <w:p w14:paraId="0DE9D5A7" w14:textId="030BCD74" w:rsidR="00851989" w:rsidRPr="00421749" w:rsidRDefault="00BB260D">
      <w:pPr>
        <w:rPr>
          <w:rFonts w:ascii="Corbel" w:hAnsi="Corbel"/>
          <w:b/>
          <w:i/>
          <w:sz w:val="28"/>
          <w:szCs w:val="28"/>
          <w:u w:val="single"/>
        </w:rPr>
      </w:pPr>
      <w:r w:rsidRPr="00421749">
        <w:rPr>
          <w:rFonts w:ascii="Corbel" w:hAnsi="Corbel"/>
          <w:b/>
          <w:i/>
          <w:sz w:val="28"/>
          <w:szCs w:val="28"/>
          <w:u w:val="single"/>
        </w:rPr>
        <w:t>Monitoring Review</w:t>
      </w:r>
    </w:p>
    <w:p w14:paraId="0DE9D5A8" w14:textId="77777777" w:rsidR="00851989" w:rsidRPr="00421749" w:rsidRDefault="00851989">
      <w:pPr>
        <w:rPr>
          <w:rFonts w:ascii="Corbel" w:hAnsi="Corbel"/>
        </w:rPr>
      </w:pPr>
    </w:p>
    <w:p w14:paraId="04B11ADD" w14:textId="469D0AB0" w:rsidR="0077678B" w:rsidRPr="00421749" w:rsidRDefault="0077678B" w:rsidP="0FCD2D47">
      <w:pPr>
        <w:rPr>
          <w:rFonts w:ascii="Corbel" w:hAnsi="Corbel"/>
        </w:rPr>
      </w:pPr>
      <w:r w:rsidRPr="00421749">
        <w:rPr>
          <w:rFonts w:ascii="Corbel" w:hAnsi="Corbel"/>
        </w:rPr>
        <w:t xml:space="preserve">The Administration for Children and Families (ACF) conducted a </w:t>
      </w:r>
      <w:r w:rsidR="0062009D" w:rsidRPr="00421749">
        <w:rPr>
          <w:rFonts w:ascii="Corbel" w:hAnsi="Corbel"/>
        </w:rPr>
        <w:t>safe learning environments deficiency-monitoring</w:t>
      </w:r>
      <w:r w:rsidRPr="00421749">
        <w:rPr>
          <w:rFonts w:ascii="Corbel" w:hAnsi="Corbel"/>
        </w:rPr>
        <w:t xml:space="preserve"> </w:t>
      </w:r>
      <w:r w:rsidR="00E953AC" w:rsidRPr="00421749">
        <w:rPr>
          <w:rFonts w:ascii="Corbel" w:hAnsi="Corbel"/>
        </w:rPr>
        <w:t xml:space="preserve">interview </w:t>
      </w:r>
      <w:r w:rsidRPr="00421749">
        <w:rPr>
          <w:rFonts w:ascii="Corbel" w:hAnsi="Corbel"/>
        </w:rPr>
        <w:t xml:space="preserve">on </w:t>
      </w:r>
      <w:r w:rsidR="0062009D" w:rsidRPr="00421749">
        <w:rPr>
          <w:rFonts w:ascii="Corbel" w:hAnsi="Corbel"/>
        </w:rPr>
        <w:t xml:space="preserve">3/15/18 </w:t>
      </w:r>
      <w:r w:rsidRPr="00421749">
        <w:rPr>
          <w:rFonts w:ascii="Corbel" w:hAnsi="Corbel"/>
        </w:rPr>
        <w:t xml:space="preserve">of the Chicanos </w:t>
      </w:r>
      <w:proofErr w:type="spellStart"/>
      <w:r w:rsidRPr="00421749">
        <w:rPr>
          <w:rFonts w:ascii="Corbel" w:hAnsi="Corbel"/>
        </w:rPr>
        <w:t>Por</w:t>
      </w:r>
      <w:proofErr w:type="spellEnd"/>
      <w:r w:rsidRPr="00421749">
        <w:rPr>
          <w:rFonts w:ascii="Corbel" w:hAnsi="Corbel"/>
        </w:rPr>
        <w:t xml:space="preserve"> La Causa, Inc. </w:t>
      </w:r>
      <w:r w:rsidR="00674503" w:rsidRPr="00421749">
        <w:rPr>
          <w:rFonts w:ascii="Corbel" w:hAnsi="Corbel"/>
        </w:rPr>
        <w:t xml:space="preserve">Head Start and </w:t>
      </w:r>
      <w:r w:rsidR="00D00FD1" w:rsidRPr="00421749">
        <w:rPr>
          <w:rFonts w:ascii="Corbel" w:hAnsi="Corbel"/>
        </w:rPr>
        <w:t>Early</w:t>
      </w:r>
      <w:r w:rsidRPr="00421749">
        <w:rPr>
          <w:rFonts w:ascii="Corbel" w:hAnsi="Corbel"/>
        </w:rPr>
        <w:t xml:space="preserve"> Head Start.  The result of this monitoring review was that </w:t>
      </w:r>
      <w:r w:rsidR="00D00FD1" w:rsidRPr="00421749">
        <w:rPr>
          <w:rFonts w:ascii="Corbel" w:hAnsi="Corbel"/>
        </w:rPr>
        <w:t>there w</w:t>
      </w:r>
      <w:r w:rsidR="0062009D" w:rsidRPr="00421749">
        <w:rPr>
          <w:rFonts w:ascii="Corbel" w:hAnsi="Corbel"/>
        </w:rPr>
        <w:t>a</w:t>
      </w:r>
      <w:r w:rsidR="00D00FD1" w:rsidRPr="00421749">
        <w:rPr>
          <w:rFonts w:ascii="Corbel" w:hAnsi="Corbel"/>
        </w:rPr>
        <w:t>s determined to be one deficiency in the Head Start and Early Head Start program.</w:t>
      </w:r>
      <w:r w:rsidR="00E953AC" w:rsidRPr="00421749">
        <w:rPr>
          <w:rFonts w:ascii="Corbel" w:hAnsi="Corbel"/>
        </w:rPr>
        <w:t xml:space="preserve">  An Overview of Findings letter with items corrected </w:t>
      </w:r>
      <w:proofErr w:type="gramStart"/>
      <w:r w:rsidR="00E953AC" w:rsidRPr="00421749">
        <w:rPr>
          <w:rFonts w:ascii="Corbel" w:hAnsi="Corbel"/>
        </w:rPr>
        <w:t>was issued</w:t>
      </w:r>
      <w:proofErr w:type="gramEnd"/>
      <w:r w:rsidR="00E953AC" w:rsidRPr="00421749">
        <w:rPr>
          <w:rFonts w:ascii="Corbel" w:hAnsi="Corbel"/>
        </w:rPr>
        <w:t xml:space="preserve"> on </w:t>
      </w:r>
      <w:r w:rsidR="0062009D" w:rsidRPr="00421749">
        <w:rPr>
          <w:rFonts w:ascii="Corbel" w:hAnsi="Corbel"/>
        </w:rPr>
        <w:t>8/23/18</w:t>
      </w:r>
      <w:r w:rsidR="0018750E" w:rsidRPr="00421749">
        <w:rPr>
          <w:rFonts w:ascii="Corbel" w:hAnsi="Corbel"/>
        </w:rPr>
        <w:t xml:space="preserve"> and 7/28/18 with one non-compliance.</w:t>
      </w:r>
    </w:p>
    <w:p w14:paraId="326EF6EE" w14:textId="26B6C80D" w:rsidR="001564F8" w:rsidRPr="00421749" w:rsidRDefault="001564F8">
      <w:pPr>
        <w:rPr>
          <w:rFonts w:ascii="Corbel" w:hAnsi="Corbel"/>
        </w:rPr>
      </w:pPr>
    </w:p>
    <w:p w14:paraId="4FF724D2" w14:textId="5138F4CF" w:rsidR="001564F8" w:rsidRPr="00421749" w:rsidRDefault="001564F8" w:rsidP="0943B4FB">
      <w:pPr>
        <w:rPr>
          <w:rFonts w:ascii="Corbel" w:hAnsi="Corbel"/>
        </w:rPr>
      </w:pPr>
      <w:r w:rsidRPr="00421749">
        <w:rPr>
          <w:rFonts w:ascii="Corbel" w:hAnsi="Corbel"/>
        </w:rPr>
        <w:t xml:space="preserve">The Administration for Children and Families (ACF) conducted a safe learning environments deficiency-monitoring interview on 6/8/18 of the Chicanos </w:t>
      </w:r>
      <w:proofErr w:type="spellStart"/>
      <w:r w:rsidRPr="00421749">
        <w:rPr>
          <w:rFonts w:ascii="Corbel" w:hAnsi="Corbel"/>
        </w:rPr>
        <w:t>Por</w:t>
      </w:r>
      <w:proofErr w:type="spellEnd"/>
      <w:r w:rsidRPr="00421749">
        <w:rPr>
          <w:rFonts w:ascii="Corbel" w:hAnsi="Corbel"/>
        </w:rPr>
        <w:t xml:space="preserve"> La Causa, Inc. Head Start and Early Head Start.  The result of this monitoring review was that there was determined to be one deficiency in the Head Start and Early Head Start program and one no-compliance, which </w:t>
      </w:r>
      <w:proofErr w:type="gramStart"/>
      <w:r w:rsidRPr="00421749">
        <w:rPr>
          <w:rFonts w:ascii="Corbel" w:hAnsi="Corbel"/>
        </w:rPr>
        <w:t>was not related</w:t>
      </w:r>
      <w:proofErr w:type="gramEnd"/>
      <w:r w:rsidRPr="00421749">
        <w:rPr>
          <w:rFonts w:ascii="Corbel" w:hAnsi="Corbel"/>
        </w:rPr>
        <w:t xml:space="preserve"> to the deficiency.  An Overview of Findings letter with items </w:t>
      </w:r>
      <w:r w:rsidR="0018750E" w:rsidRPr="00421749">
        <w:rPr>
          <w:rFonts w:ascii="Corbel" w:hAnsi="Corbel"/>
        </w:rPr>
        <w:t xml:space="preserve">corrected </w:t>
      </w:r>
      <w:proofErr w:type="gramStart"/>
      <w:r w:rsidR="0018750E" w:rsidRPr="00421749">
        <w:rPr>
          <w:rFonts w:ascii="Corbel" w:hAnsi="Corbel"/>
        </w:rPr>
        <w:t>was issued</w:t>
      </w:r>
      <w:proofErr w:type="gramEnd"/>
      <w:r w:rsidR="0018750E" w:rsidRPr="00421749">
        <w:rPr>
          <w:rFonts w:ascii="Corbel" w:hAnsi="Corbel"/>
        </w:rPr>
        <w:t xml:space="preserve"> on 12/4/18 and 2/15/19.</w:t>
      </w:r>
    </w:p>
    <w:p w14:paraId="6CCF5F56" w14:textId="0546C5AE" w:rsidR="0018750E" w:rsidRPr="00421749" w:rsidRDefault="0018750E" w:rsidP="0943B4FB">
      <w:pPr>
        <w:rPr>
          <w:rFonts w:ascii="Corbel" w:hAnsi="Corbel"/>
        </w:rPr>
      </w:pPr>
    </w:p>
    <w:p w14:paraId="62904A6A" w14:textId="6E898161" w:rsidR="0018750E" w:rsidRPr="00421749" w:rsidRDefault="0018750E" w:rsidP="001564F8">
      <w:pPr>
        <w:rPr>
          <w:rFonts w:ascii="Corbel" w:hAnsi="Corbel"/>
        </w:rPr>
      </w:pPr>
      <w:r w:rsidRPr="00421749">
        <w:rPr>
          <w:rFonts w:ascii="Corbel" w:hAnsi="Corbel"/>
        </w:rPr>
        <w:t>The Office of Head Start has issued a letters of correction in acknowledgement of the actions CPLC took to correct.  There is no standing issue and CPLC continue to provide high quality services to the community.</w:t>
      </w:r>
    </w:p>
    <w:p w14:paraId="4D255ED5" w14:textId="77777777" w:rsidR="001564F8" w:rsidRPr="00421749" w:rsidRDefault="001564F8">
      <w:pPr>
        <w:rPr>
          <w:rFonts w:ascii="Corbel" w:hAnsi="Corbel"/>
        </w:rPr>
      </w:pPr>
    </w:p>
    <w:p w14:paraId="60BDAF6D" w14:textId="77777777" w:rsidR="0077678B" w:rsidRPr="00421749" w:rsidRDefault="0077678B">
      <w:pPr>
        <w:rPr>
          <w:rFonts w:ascii="Corbel" w:hAnsi="Corbel"/>
        </w:rPr>
      </w:pPr>
    </w:p>
    <w:p w14:paraId="0DE9D5AC" w14:textId="54DD2639" w:rsidR="002919DD" w:rsidRPr="00421749" w:rsidRDefault="002919DD">
      <w:pPr>
        <w:rPr>
          <w:rFonts w:ascii="Corbel" w:hAnsi="Corbel"/>
        </w:rPr>
      </w:pPr>
    </w:p>
    <w:sectPr w:rsidR="002919DD" w:rsidRPr="00421749" w:rsidSect="00E452C6">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D5C3" w14:textId="77777777" w:rsidR="00BF1736" w:rsidRDefault="00BF1736" w:rsidP="00BC0531">
      <w:r>
        <w:separator/>
      </w:r>
    </w:p>
  </w:endnote>
  <w:endnote w:type="continuationSeparator" w:id="0">
    <w:p w14:paraId="0DE9D5C4" w14:textId="77777777" w:rsidR="00BF1736" w:rsidRDefault="00BF1736" w:rsidP="00BC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88097"/>
      <w:docPartObj>
        <w:docPartGallery w:val="Page Numbers (Bottom of Page)"/>
        <w:docPartUnique/>
      </w:docPartObj>
    </w:sdtPr>
    <w:sdtEndPr/>
    <w:sdtContent>
      <w:p w14:paraId="0DE9D5C5" w14:textId="357CF5AA" w:rsidR="00BF1736" w:rsidRDefault="00BF1736">
        <w:pPr>
          <w:pStyle w:val="Footer"/>
          <w:jc w:val="right"/>
        </w:pPr>
        <w:r>
          <w:fldChar w:fldCharType="begin"/>
        </w:r>
        <w:r>
          <w:instrText xml:space="preserve"> PAGE   \* MERGEFORMAT </w:instrText>
        </w:r>
        <w:r>
          <w:fldChar w:fldCharType="separate"/>
        </w:r>
        <w:r w:rsidR="00421749">
          <w:rPr>
            <w:noProof/>
          </w:rPr>
          <w:t>1</w:t>
        </w:r>
        <w:r>
          <w:rPr>
            <w:noProof/>
          </w:rPr>
          <w:fldChar w:fldCharType="end"/>
        </w:r>
      </w:p>
    </w:sdtContent>
  </w:sdt>
  <w:p w14:paraId="0DE9D5C6" w14:textId="77777777" w:rsidR="00BF1736" w:rsidRDefault="00BF1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9D5C1" w14:textId="77777777" w:rsidR="00BF1736" w:rsidRDefault="00BF1736" w:rsidP="00BC0531">
      <w:r>
        <w:separator/>
      </w:r>
    </w:p>
  </w:footnote>
  <w:footnote w:type="continuationSeparator" w:id="0">
    <w:p w14:paraId="0DE9D5C2" w14:textId="77777777" w:rsidR="00BF1736" w:rsidRDefault="00BF1736" w:rsidP="00BC0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6094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F4C9C"/>
    <w:multiLevelType w:val="hybridMultilevel"/>
    <w:tmpl w:val="A8E83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7746C"/>
    <w:multiLevelType w:val="hybridMultilevel"/>
    <w:tmpl w:val="3F529468"/>
    <w:lvl w:ilvl="0" w:tplc="B86EEEF8">
      <w:start w:val="1469"/>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33AB0"/>
    <w:multiLevelType w:val="hybridMultilevel"/>
    <w:tmpl w:val="6B3EB230"/>
    <w:lvl w:ilvl="0" w:tplc="642EA362">
      <w:start w:val="1"/>
      <w:numFmt w:val="bullet"/>
      <w:lvlText w:val=""/>
      <w:lvlJc w:val="left"/>
      <w:pPr>
        <w:ind w:left="720" w:hanging="360"/>
      </w:pPr>
      <w:rPr>
        <w:rFonts w:ascii="Symbol" w:hAnsi="Symbol" w:hint="default"/>
      </w:rPr>
    </w:lvl>
    <w:lvl w:ilvl="1" w:tplc="54747368">
      <w:start w:val="1"/>
      <w:numFmt w:val="bullet"/>
      <w:lvlText w:val="o"/>
      <w:lvlJc w:val="left"/>
      <w:pPr>
        <w:ind w:left="1440" w:hanging="360"/>
      </w:pPr>
      <w:rPr>
        <w:rFonts w:ascii="Courier New" w:hAnsi="Courier New" w:hint="default"/>
      </w:rPr>
    </w:lvl>
    <w:lvl w:ilvl="2" w:tplc="BEF2EE9E">
      <w:start w:val="1"/>
      <w:numFmt w:val="bullet"/>
      <w:lvlText w:val=""/>
      <w:lvlJc w:val="left"/>
      <w:pPr>
        <w:ind w:left="2160" w:hanging="360"/>
      </w:pPr>
      <w:rPr>
        <w:rFonts w:ascii="Wingdings" w:hAnsi="Wingdings" w:hint="default"/>
      </w:rPr>
    </w:lvl>
    <w:lvl w:ilvl="3" w:tplc="EA32FE88">
      <w:start w:val="1"/>
      <w:numFmt w:val="bullet"/>
      <w:lvlText w:val=""/>
      <w:lvlJc w:val="left"/>
      <w:pPr>
        <w:ind w:left="2880" w:hanging="360"/>
      </w:pPr>
      <w:rPr>
        <w:rFonts w:ascii="Symbol" w:hAnsi="Symbol" w:hint="default"/>
      </w:rPr>
    </w:lvl>
    <w:lvl w:ilvl="4" w:tplc="735E4F7E">
      <w:start w:val="1"/>
      <w:numFmt w:val="bullet"/>
      <w:lvlText w:val="o"/>
      <w:lvlJc w:val="left"/>
      <w:pPr>
        <w:ind w:left="3600" w:hanging="360"/>
      </w:pPr>
      <w:rPr>
        <w:rFonts w:ascii="Courier New" w:hAnsi="Courier New" w:hint="default"/>
      </w:rPr>
    </w:lvl>
    <w:lvl w:ilvl="5" w:tplc="01CAE9F0">
      <w:start w:val="1"/>
      <w:numFmt w:val="bullet"/>
      <w:lvlText w:val=""/>
      <w:lvlJc w:val="left"/>
      <w:pPr>
        <w:ind w:left="4320" w:hanging="360"/>
      </w:pPr>
      <w:rPr>
        <w:rFonts w:ascii="Wingdings" w:hAnsi="Wingdings" w:hint="default"/>
      </w:rPr>
    </w:lvl>
    <w:lvl w:ilvl="6" w:tplc="5E38275C">
      <w:start w:val="1"/>
      <w:numFmt w:val="bullet"/>
      <w:lvlText w:val=""/>
      <w:lvlJc w:val="left"/>
      <w:pPr>
        <w:ind w:left="5040" w:hanging="360"/>
      </w:pPr>
      <w:rPr>
        <w:rFonts w:ascii="Symbol" w:hAnsi="Symbol" w:hint="default"/>
      </w:rPr>
    </w:lvl>
    <w:lvl w:ilvl="7" w:tplc="4A6A2956">
      <w:start w:val="1"/>
      <w:numFmt w:val="bullet"/>
      <w:lvlText w:val="o"/>
      <w:lvlJc w:val="left"/>
      <w:pPr>
        <w:ind w:left="5760" w:hanging="360"/>
      </w:pPr>
      <w:rPr>
        <w:rFonts w:ascii="Courier New" w:hAnsi="Courier New" w:hint="default"/>
      </w:rPr>
    </w:lvl>
    <w:lvl w:ilvl="8" w:tplc="45369F34">
      <w:start w:val="1"/>
      <w:numFmt w:val="bullet"/>
      <w:lvlText w:val=""/>
      <w:lvlJc w:val="left"/>
      <w:pPr>
        <w:ind w:left="6480" w:hanging="360"/>
      </w:pPr>
      <w:rPr>
        <w:rFonts w:ascii="Wingdings" w:hAnsi="Wingdings" w:hint="default"/>
      </w:rPr>
    </w:lvl>
  </w:abstractNum>
  <w:abstractNum w:abstractNumId="4" w15:restartNumberingAfterBreak="0">
    <w:nsid w:val="08C22114"/>
    <w:multiLevelType w:val="hybridMultilevel"/>
    <w:tmpl w:val="693A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01B8C"/>
    <w:multiLevelType w:val="hybridMultilevel"/>
    <w:tmpl w:val="13BEE6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D7876D7"/>
    <w:multiLevelType w:val="hybridMultilevel"/>
    <w:tmpl w:val="A21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C4A31"/>
    <w:multiLevelType w:val="hybridMultilevel"/>
    <w:tmpl w:val="052A657E"/>
    <w:lvl w:ilvl="0" w:tplc="2556AC82">
      <w:start w:val="1"/>
      <w:numFmt w:val="bullet"/>
      <w:lvlText w:val="•"/>
      <w:lvlJc w:val="left"/>
      <w:pPr>
        <w:tabs>
          <w:tab w:val="num" w:pos="720"/>
        </w:tabs>
        <w:ind w:left="720" w:hanging="360"/>
      </w:pPr>
      <w:rPr>
        <w:rFonts w:ascii="Arial" w:hAnsi="Arial" w:hint="default"/>
      </w:rPr>
    </w:lvl>
    <w:lvl w:ilvl="1" w:tplc="6922AC38">
      <w:start w:val="775"/>
      <w:numFmt w:val="bullet"/>
      <w:lvlText w:val="•"/>
      <w:lvlJc w:val="left"/>
      <w:pPr>
        <w:tabs>
          <w:tab w:val="num" w:pos="1440"/>
        </w:tabs>
        <w:ind w:left="1440" w:hanging="360"/>
      </w:pPr>
      <w:rPr>
        <w:rFonts w:ascii="Arial" w:hAnsi="Arial" w:hint="default"/>
      </w:rPr>
    </w:lvl>
    <w:lvl w:ilvl="2" w:tplc="4D6CC19C" w:tentative="1">
      <w:start w:val="1"/>
      <w:numFmt w:val="bullet"/>
      <w:lvlText w:val="•"/>
      <w:lvlJc w:val="left"/>
      <w:pPr>
        <w:tabs>
          <w:tab w:val="num" w:pos="2160"/>
        </w:tabs>
        <w:ind w:left="2160" w:hanging="360"/>
      </w:pPr>
      <w:rPr>
        <w:rFonts w:ascii="Arial" w:hAnsi="Arial" w:hint="default"/>
      </w:rPr>
    </w:lvl>
    <w:lvl w:ilvl="3" w:tplc="0DF6D506" w:tentative="1">
      <w:start w:val="1"/>
      <w:numFmt w:val="bullet"/>
      <w:lvlText w:val="•"/>
      <w:lvlJc w:val="left"/>
      <w:pPr>
        <w:tabs>
          <w:tab w:val="num" w:pos="2880"/>
        </w:tabs>
        <w:ind w:left="2880" w:hanging="360"/>
      </w:pPr>
      <w:rPr>
        <w:rFonts w:ascii="Arial" w:hAnsi="Arial" w:hint="default"/>
      </w:rPr>
    </w:lvl>
    <w:lvl w:ilvl="4" w:tplc="C2BC5608" w:tentative="1">
      <w:start w:val="1"/>
      <w:numFmt w:val="bullet"/>
      <w:lvlText w:val="•"/>
      <w:lvlJc w:val="left"/>
      <w:pPr>
        <w:tabs>
          <w:tab w:val="num" w:pos="3600"/>
        </w:tabs>
        <w:ind w:left="3600" w:hanging="360"/>
      </w:pPr>
      <w:rPr>
        <w:rFonts w:ascii="Arial" w:hAnsi="Arial" w:hint="default"/>
      </w:rPr>
    </w:lvl>
    <w:lvl w:ilvl="5" w:tplc="EC4CB822" w:tentative="1">
      <w:start w:val="1"/>
      <w:numFmt w:val="bullet"/>
      <w:lvlText w:val="•"/>
      <w:lvlJc w:val="left"/>
      <w:pPr>
        <w:tabs>
          <w:tab w:val="num" w:pos="4320"/>
        </w:tabs>
        <w:ind w:left="4320" w:hanging="360"/>
      </w:pPr>
      <w:rPr>
        <w:rFonts w:ascii="Arial" w:hAnsi="Arial" w:hint="default"/>
      </w:rPr>
    </w:lvl>
    <w:lvl w:ilvl="6" w:tplc="937C8456" w:tentative="1">
      <w:start w:val="1"/>
      <w:numFmt w:val="bullet"/>
      <w:lvlText w:val="•"/>
      <w:lvlJc w:val="left"/>
      <w:pPr>
        <w:tabs>
          <w:tab w:val="num" w:pos="5040"/>
        </w:tabs>
        <w:ind w:left="5040" w:hanging="360"/>
      </w:pPr>
      <w:rPr>
        <w:rFonts w:ascii="Arial" w:hAnsi="Arial" w:hint="default"/>
      </w:rPr>
    </w:lvl>
    <w:lvl w:ilvl="7" w:tplc="6F06C158" w:tentative="1">
      <w:start w:val="1"/>
      <w:numFmt w:val="bullet"/>
      <w:lvlText w:val="•"/>
      <w:lvlJc w:val="left"/>
      <w:pPr>
        <w:tabs>
          <w:tab w:val="num" w:pos="5760"/>
        </w:tabs>
        <w:ind w:left="5760" w:hanging="360"/>
      </w:pPr>
      <w:rPr>
        <w:rFonts w:ascii="Arial" w:hAnsi="Arial" w:hint="default"/>
      </w:rPr>
    </w:lvl>
    <w:lvl w:ilvl="8" w:tplc="C7E898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220BE3"/>
    <w:multiLevelType w:val="hybridMultilevel"/>
    <w:tmpl w:val="73E20D6E"/>
    <w:lvl w:ilvl="0" w:tplc="762CF41E">
      <w:start w:val="1"/>
      <w:numFmt w:val="bullet"/>
      <w:lvlText w:val="•"/>
      <w:lvlJc w:val="left"/>
      <w:pPr>
        <w:tabs>
          <w:tab w:val="num" w:pos="720"/>
        </w:tabs>
        <w:ind w:left="720" w:hanging="360"/>
      </w:pPr>
      <w:rPr>
        <w:rFonts w:ascii="Arial" w:hAnsi="Arial" w:hint="default"/>
      </w:rPr>
    </w:lvl>
    <w:lvl w:ilvl="1" w:tplc="B90CAC7A">
      <w:start w:val="1468"/>
      <w:numFmt w:val="bullet"/>
      <w:lvlText w:val="•"/>
      <w:lvlJc w:val="left"/>
      <w:pPr>
        <w:tabs>
          <w:tab w:val="num" w:pos="1440"/>
        </w:tabs>
        <w:ind w:left="1440" w:hanging="360"/>
      </w:pPr>
      <w:rPr>
        <w:rFonts w:ascii="Arial" w:hAnsi="Arial" w:hint="default"/>
      </w:rPr>
    </w:lvl>
    <w:lvl w:ilvl="2" w:tplc="44C46E52">
      <w:start w:val="1468"/>
      <w:numFmt w:val="bullet"/>
      <w:lvlText w:val="•"/>
      <w:lvlJc w:val="left"/>
      <w:pPr>
        <w:tabs>
          <w:tab w:val="num" w:pos="2160"/>
        </w:tabs>
        <w:ind w:left="2160" w:hanging="360"/>
      </w:pPr>
      <w:rPr>
        <w:rFonts w:ascii="Arial" w:hAnsi="Arial" w:hint="default"/>
      </w:rPr>
    </w:lvl>
    <w:lvl w:ilvl="3" w:tplc="DC322A04" w:tentative="1">
      <w:start w:val="1"/>
      <w:numFmt w:val="bullet"/>
      <w:lvlText w:val="•"/>
      <w:lvlJc w:val="left"/>
      <w:pPr>
        <w:tabs>
          <w:tab w:val="num" w:pos="2880"/>
        </w:tabs>
        <w:ind w:left="2880" w:hanging="360"/>
      </w:pPr>
      <w:rPr>
        <w:rFonts w:ascii="Arial" w:hAnsi="Arial" w:hint="default"/>
      </w:rPr>
    </w:lvl>
    <w:lvl w:ilvl="4" w:tplc="3668B942" w:tentative="1">
      <w:start w:val="1"/>
      <w:numFmt w:val="bullet"/>
      <w:lvlText w:val="•"/>
      <w:lvlJc w:val="left"/>
      <w:pPr>
        <w:tabs>
          <w:tab w:val="num" w:pos="3600"/>
        </w:tabs>
        <w:ind w:left="3600" w:hanging="360"/>
      </w:pPr>
      <w:rPr>
        <w:rFonts w:ascii="Arial" w:hAnsi="Arial" w:hint="default"/>
      </w:rPr>
    </w:lvl>
    <w:lvl w:ilvl="5" w:tplc="8D021A5C" w:tentative="1">
      <w:start w:val="1"/>
      <w:numFmt w:val="bullet"/>
      <w:lvlText w:val="•"/>
      <w:lvlJc w:val="left"/>
      <w:pPr>
        <w:tabs>
          <w:tab w:val="num" w:pos="4320"/>
        </w:tabs>
        <w:ind w:left="4320" w:hanging="360"/>
      </w:pPr>
      <w:rPr>
        <w:rFonts w:ascii="Arial" w:hAnsi="Arial" w:hint="default"/>
      </w:rPr>
    </w:lvl>
    <w:lvl w:ilvl="6" w:tplc="ACB2DA88" w:tentative="1">
      <w:start w:val="1"/>
      <w:numFmt w:val="bullet"/>
      <w:lvlText w:val="•"/>
      <w:lvlJc w:val="left"/>
      <w:pPr>
        <w:tabs>
          <w:tab w:val="num" w:pos="5040"/>
        </w:tabs>
        <w:ind w:left="5040" w:hanging="360"/>
      </w:pPr>
      <w:rPr>
        <w:rFonts w:ascii="Arial" w:hAnsi="Arial" w:hint="default"/>
      </w:rPr>
    </w:lvl>
    <w:lvl w:ilvl="7" w:tplc="20F850F0" w:tentative="1">
      <w:start w:val="1"/>
      <w:numFmt w:val="bullet"/>
      <w:lvlText w:val="•"/>
      <w:lvlJc w:val="left"/>
      <w:pPr>
        <w:tabs>
          <w:tab w:val="num" w:pos="5760"/>
        </w:tabs>
        <w:ind w:left="5760" w:hanging="360"/>
      </w:pPr>
      <w:rPr>
        <w:rFonts w:ascii="Arial" w:hAnsi="Arial" w:hint="default"/>
      </w:rPr>
    </w:lvl>
    <w:lvl w:ilvl="8" w:tplc="8C3EA3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E110A7"/>
    <w:multiLevelType w:val="hybridMultilevel"/>
    <w:tmpl w:val="327ACC52"/>
    <w:lvl w:ilvl="0" w:tplc="F4ECADB4">
      <w:start w:val="1"/>
      <w:numFmt w:val="bullet"/>
      <w:lvlText w:val="•"/>
      <w:lvlJc w:val="left"/>
      <w:pPr>
        <w:tabs>
          <w:tab w:val="num" w:pos="720"/>
        </w:tabs>
        <w:ind w:left="720" w:hanging="360"/>
      </w:pPr>
      <w:rPr>
        <w:rFonts w:ascii="Arial" w:hAnsi="Arial" w:hint="default"/>
      </w:rPr>
    </w:lvl>
    <w:lvl w:ilvl="1" w:tplc="7D00C776">
      <w:start w:val="1469"/>
      <w:numFmt w:val="bullet"/>
      <w:lvlText w:val="•"/>
      <w:lvlJc w:val="left"/>
      <w:pPr>
        <w:tabs>
          <w:tab w:val="num" w:pos="1440"/>
        </w:tabs>
        <w:ind w:left="1440" w:hanging="360"/>
      </w:pPr>
      <w:rPr>
        <w:rFonts w:ascii="Arial" w:hAnsi="Arial" w:hint="default"/>
      </w:rPr>
    </w:lvl>
    <w:lvl w:ilvl="2" w:tplc="9E30085A" w:tentative="1">
      <w:start w:val="1"/>
      <w:numFmt w:val="bullet"/>
      <w:lvlText w:val="•"/>
      <w:lvlJc w:val="left"/>
      <w:pPr>
        <w:tabs>
          <w:tab w:val="num" w:pos="2160"/>
        </w:tabs>
        <w:ind w:left="2160" w:hanging="360"/>
      </w:pPr>
      <w:rPr>
        <w:rFonts w:ascii="Arial" w:hAnsi="Arial" w:hint="default"/>
      </w:rPr>
    </w:lvl>
    <w:lvl w:ilvl="3" w:tplc="A9FA5368" w:tentative="1">
      <w:start w:val="1"/>
      <w:numFmt w:val="bullet"/>
      <w:lvlText w:val="•"/>
      <w:lvlJc w:val="left"/>
      <w:pPr>
        <w:tabs>
          <w:tab w:val="num" w:pos="2880"/>
        </w:tabs>
        <w:ind w:left="2880" w:hanging="360"/>
      </w:pPr>
      <w:rPr>
        <w:rFonts w:ascii="Arial" w:hAnsi="Arial" w:hint="default"/>
      </w:rPr>
    </w:lvl>
    <w:lvl w:ilvl="4" w:tplc="1B9A67FE" w:tentative="1">
      <w:start w:val="1"/>
      <w:numFmt w:val="bullet"/>
      <w:lvlText w:val="•"/>
      <w:lvlJc w:val="left"/>
      <w:pPr>
        <w:tabs>
          <w:tab w:val="num" w:pos="3600"/>
        </w:tabs>
        <w:ind w:left="3600" w:hanging="360"/>
      </w:pPr>
      <w:rPr>
        <w:rFonts w:ascii="Arial" w:hAnsi="Arial" w:hint="default"/>
      </w:rPr>
    </w:lvl>
    <w:lvl w:ilvl="5" w:tplc="E704352E" w:tentative="1">
      <w:start w:val="1"/>
      <w:numFmt w:val="bullet"/>
      <w:lvlText w:val="•"/>
      <w:lvlJc w:val="left"/>
      <w:pPr>
        <w:tabs>
          <w:tab w:val="num" w:pos="4320"/>
        </w:tabs>
        <w:ind w:left="4320" w:hanging="360"/>
      </w:pPr>
      <w:rPr>
        <w:rFonts w:ascii="Arial" w:hAnsi="Arial" w:hint="default"/>
      </w:rPr>
    </w:lvl>
    <w:lvl w:ilvl="6" w:tplc="8F3EDBE0" w:tentative="1">
      <w:start w:val="1"/>
      <w:numFmt w:val="bullet"/>
      <w:lvlText w:val="•"/>
      <w:lvlJc w:val="left"/>
      <w:pPr>
        <w:tabs>
          <w:tab w:val="num" w:pos="5040"/>
        </w:tabs>
        <w:ind w:left="5040" w:hanging="360"/>
      </w:pPr>
      <w:rPr>
        <w:rFonts w:ascii="Arial" w:hAnsi="Arial" w:hint="default"/>
      </w:rPr>
    </w:lvl>
    <w:lvl w:ilvl="7" w:tplc="A64C2212" w:tentative="1">
      <w:start w:val="1"/>
      <w:numFmt w:val="bullet"/>
      <w:lvlText w:val="•"/>
      <w:lvlJc w:val="left"/>
      <w:pPr>
        <w:tabs>
          <w:tab w:val="num" w:pos="5760"/>
        </w:tabs>
        <w:ind w:left="5760" w:hanging="360"/>
      </w:pPr>
      <w:rPr>
        <w:rFonts w:ascii="Arial" w:hAnsi="Arial" w:hint="default"/>
      </w:rPr>
    </w:lvl>
    <w:lvl w:ilvl="8" w:tplc="6D4EB6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C80275"/>
    <w:multiLevelType w:val="hybridMultilevel"/>
    <w:tmpl w:val="D5BC0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256FF3"/>
    <w:multiLevelType w:val="hybridMultilevel"/>
    <w:tmpl w:val="0BBEF1B6"/>
    <w:lvl w:ilvl="0" w:tplc="9644265A">
      <w:start w:val="1"/>
      <w:numFmt w:val="bullet"/>
      <w:lvlText w:val="•"/>
      <w:lvlJc w:val="left"/>
      <w:pPr>
        <w:tabs>
          <w:tab w:val="num" w:pos="720"/>
        </w:tabs>
        <w:ind w:left="720" w:hanging="360"/>
      </w:pPr>
      <w:rPr>
        <w:rFonts w:ascii="Arial" w:hAnsi="Arial" w:hint="default"/>
      </w:rPr>
    </w:lvl>
    <w:lvl w:ilvl="1" w:tplc="B23C22F0">
      <w:start w:val="1468"/>
      <w:numFmt w:val="bullet"/>
      <w:lvlText w:val="•"/>
      <w:lvlJc w:val="left"/>
      <w:pPr>
        <w:tabs>
          <w:tab w:val="num" w:pos="1440"/>
        </w:tabs>
        <w:ind w:left="1440" w:hanging="360"/>
      </w:pPr>
      <w:rPr>
        <w:rFonts w:ascii="Arial" w:hAnsi="Arial" w:hint="default"/>
      </w:rPr>
    </w:lvl>
    <w:lvl w:ilvl="2" w:tplc="DAA0CB22" w:tentative="1">
      <w:start w:val="1"/>
      <w:numFmt w:val="bullet"/>
      <w:lvlText w:val="•"/>
      <w:lvlJc w:val="left"/>
      <w:pPr>
        <w:tabs>
          <w:tab w:val="num" w:pos="2160"/>
        </w:tabs>
        <w:ind w:left="2160" w:hanging="360"/>
      </w:pPr>
      <w:rPr>
        <w:rFonts w:ascii="Arial" w:hAnsi="Arial" w:hint="default"/>
      </w:rPr>
    </w:lvl>
    <w:lvl w:ilvl="3" w:tplc="553EC7E2" w:tentative="1">
      <w:start w:val="1"/>
      <w:numFmt w:val="bullet"/>
      <w:lvlText w:val="•"/>
      <w:lvlJc w:val="left"/>
      <w:pPr>
        <w:tabs>
          <w:tab w:val="num" w:pos="2880"/>
        </w:tabs>
        <w:ind w:left="2880" w:hanging="360"/>
      </w:pPr>
      <w:rPr>
        <w:rFonts w:ascii="Arial" w:hAnsi="Arial" w:hint="default"/>
      </w:rPr>
    </w:lvl>
    <w:lvl w:ilvl="4" w:tplc="DD20B27A" w:tentative="1">
      <w:start w:val="1"/>
      <w:numFmt w:val="bullet"/>
      <w:lvlText w:val="•"/>
      <w:lvlJc w:val="left"/>
      <w:pPr>
        <w:tabs>
          <w:tab w:val="num" w:pos="3600"/>
        </w:tabs>
        <w:ind w:left="3600" w:hanging="360"/>
      </w:pPr>
      <w:rPr>
        <w:rFonts w:ascii="Arial" w:hAnsi="Arial" w:hint="default"/>
      </w:rPr>
    </w:lvl>
    <w:lvl w:ilvl="5" w:tplc="7042FC3E" w:tentative="1">
      <w:start w:val="1"/>
      <w:numFmt w:val="bullet"/>
      <w:lvlText w:val="•"/>
      <w:lvlJc w:val="left"/>
      <w:pPr>
        <w:tabs>
          <w:tab w:val="num" w:pos="4320"/>
        </w:tabs>
        <w:ind w:left="4320" w:hanging="360"/>
      </w:pPr>
      <w:rPr>
        <w:rFonts w:ascii="Arial" w:hAnsi="Arial" w:hint="default"/>
      </w:rPr>
    </w:lvl>
    <w:lvl w:ilvl="6" w:tplc="A2C86832" w:tentative="1">
      <w:start w:val="1"/>
      <w:numFmt w:val="bullet"/>
      <w:lvlText w:val="•"/>
      <w:lvlJc w:val="left"/>
      <w:pPr>
        <w:tabs>
          <w:tab w:val="num" w:pos="5040"/>
        </w:tabs>
        <w:ind w:left="5040" w:hanging="360"/>
      </w:pPr>
      <w:rPr>
        <w:rFonts w:ascii="Arial" w:hAnsi="Arial" w:hint="default"/>
      </w:rPr>
    </w:lvl>
    <w:lvl w:ilvl="7" w:tplc="A93CECB2" w:tentative="1">
      <w:start w:val="1"/>
      <w:numFmt w:val="bullet"/>
      <w:lvlText w:val="•"/>
      <w:lvlJc w:val="left"/>
      <w:pPr>
        <w:tabs>
          <w:tab w:val="num" w:pos="5760"/>
        </w:tabs>
        <w:ind w:left="5760" w:hanging="360"/>
      </w:pPr>
      <w:rPr>
        <w:rFonts w:ascii="Arial" w:hAnsi="Arial" w:hint="default"/>
      </w:rPr>
    </w:lvl>
    <w:lvl w:ilvl="8" w:tplc="26D63E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966479"/>
    <w:multiLevelType w:val="hybridMultilevel"/>
    <w:tmpl w:val="605867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881A51"/>
    <w:multiLevelType w:val="hybridMultilevel"/>
    <w:tmpl w:val="A7B44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EB35CC2"/>
    <w:multiLevelType w:val="hybridMultilevel"/>
    <w:tmpl w:val="590ED7E0"/>
    <w:lvl w:ilvl="0" w:tplc="1E46EA78">
      <w:start w:val="1"/>
      <w:numFmt w:val="bullet"/>
      <w:lvlText w:val="•"/>
      <w:lvlJc w:val="left"/>
      <w:pPr>
        <w:tabs>
          <w:tab w:val="num" w:pos="720"/>
        </w:tabs>
        <w:ind w:left="720" w:hanging="360"/>
      </w:pPr>
      <w:rPr>
        <w:rFonts w:ascii="Arial" w:hAnsi="Arial" w:hint="default"/>
      </w:rPr>
    </w:lvl>
    <w:lvl w:ilvl="1" w:tplc="B86EEEF8">
      <w:start w:val="1469"/>
      <w:numFmt w:val="bullet"/>
      <w:lvlText w:val="•"/>
      <w:lvlJc w:val="left"/>
      <w:pPr>
        <w:tabs>
          <w:tab w:val="num" w:pos="1440"/>
        </w:tabs>
        <w:ind w:left="1440" w:hanging="360"/>
      </w:pPr>
      <w:rPr>
        <w:rFonts w:ascii="Arial" w:hAnsi="Arial" w:hint="default"/>
      </w:rPr>
    </w:lvl>
    <w:lvl w:ilvl="2" w:tplc="3A8A3B48" w:tentative="1">
      <w:start w:val="1"/>
      <w:numFmt w:val="bullet"/>
      <w:lvlText w:val="•"/>
      <w:lvlJc w:val="left"/>
      <w:pPr>
        <w:tabs>
          <w:tab w:val="num" w:pos="2160"/>
        </w:tabs>
        <w:ind w:left="2160" w:hanging="360"/>
      </w:pPr>
      <w:rPr>
        <w:rFonts w:ascii="Arial" w:hAnsi="Arial" w:hint="default"/>
      </w:rPr>
    </w:lvl>
    <w:lvl w:ilvl="3" w:tplc="95B608B6" w:tentative="1">
      <w:start w:val="1"/>
      <w:numFmt w:val="bullet"/>
      <w:lvlText w:val="•"/>
      <w:lvlJc w:val="left"/>
      <w:pPr>
        <w:tabs>
          <w:tab w:val="num" w:pos="2880"/>
        </w:tabs>
        <w:ind w:left="2880" w:hanging="360"/>
      </w:pPr>
      <w:rPr>
        <w:rFonts w:ascii="Arial" w:hAnsi="Arial" w:hint="default"/>
      </w:rPr>
    </w:lvl>
    <w:lvl w:ilvl="4" w:tplc="8856ADE6" w:tentative="1">
      <w:start w:val="1"/>
      <w:numFmt w:val="bullet"/>
      <w:lvlText w:val="•"/>
      <w:lvlJc w:val="left"/>
      <w:pPr>
        <w:tabs>
          <w:tab w:val="num" w:pos="3600"/>
        </w:tabs>
        <w:ind w:left="3600" w:hanging="360"/>
      </w:pPr>
      <w:rPr>
        <w:rFonts w:ascii="Arial" w:hAnsi="Arial" w:hint="default"/>
      </w:rPr>
    </w:lvl>
    <w:lvl w:ilvl="5" w:tplc="BD0E6E28" w:tentative="1">
      <w:start w:val="1"/>
      <w:numFmt w:val="bullet"/>
      <w:lvlText w:val="•"/>
      <w:lvlJc w:val="left"/>
      <w:pPr>
        <w:tabs>
          <w:tab w:val="num" w:pos="4320"/>
        </w:tabs>
        <w:ind w:left="4320" w:hanging="360"/>
      </w:pPr>
      <w:rPr>
        <w:rFonts w:ascii="Arial" w:hAnsi="Arial" w:hint="default"/>
      </w:rPr>
    </w:lvl>
    <w:lvl w:ilvl="6" w:tplc="75B62EAC" w:tentative="1">
      <w:start w:val="1"/>
      <w:numFmt w:val="bullet"/>
      <w:lvlText w:val="•"/>
      <w:lvlJc w:val="left"/>
      <w:pPr>
        <w:tabs>
          <w:tab w:val="num" w:pos="5040"/>
        </w:tabs>
        <w:ind w:left="5040" w:hanging="360"/>
      </w:pPr>
      <w:rPr>
        <w:rFonts w:ascii="Arial" w:hAnsi="Arial" w:hint="default"/>
      </w:rPr>
    </w:lvl>
    <w:lvl w:ilvl="7" w:tplc="DD92B42E" w:tentative="1">
      <w:start w:val="1"/>
      <w:numFmt w:val="bullet"/>
      <w:lvlText w:val="•"/>
      <w:lvlJc w:val="left"/>
      <w:pPr>
        <w:tabs>
          <w:tab w:val="num" w:pos="5760"/>
        </w:tabs>
        <w:ind w:left="5760" w:hanging="360"/>
      </w:pPr>
      <w:rPr>
        <w:rFonts w:ascii="Arial" w:hAnsi="Arial" w:hint="default"/>
      </w:rPr>
    </w:lvl>
    <w:lvl w:ilvl="8" w:tplc="C57821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EA16D6"/>
    <w:multiLevelType w:val="hybridMultilevel"/>
    <w:tmpl w:val="2A40633A"/>
    <w:lvl w:ilvl="0" w:tplc="DB02594E">
      <w:start w:val="1"/>
      <w:numFmt w:val="bullet"/>
      <w:lvlText w:val="•"/>
      <w:lvlJc w:val="left"/>
      <w:pPr>
        <w:tabs>
          <w:tab w:val="num" w:pos="720"/>
        </w:tabs>
        <w:ind w:left="720" w:hanging="360"/>
      </w:pPr>
      <w:rPr>
        <w:rFonts w:ascii="Arial" w:hAnsi="Arial" w:hint="default"/>
      </w:rPr>
    </w:lvl>
    <w:lvl w:ilvl="1" w:tplc="6B04113E">
      <w:start w:val="1469"/>
      <w:numFmt w:val="bullet"/>
      <w:lvlText w:val="•"/>
      <w:lvlJc w:val="left"/>
      <w:pPr>
        <w:tabs>
          <w:tab w:val="num" w:pos="1440"/>
        </w:tabs>
        <w:ind w:left="1440" w:hanging="360"/>
      </w:pPr>
      <w:rPr>
        <w:rFonts w:ascii="Arial" w:hAnsi="Arial" w:hint="default"/>
      </w:rPr>
    </w:lvl>
    <w:lvl w:ilvl="2" w:tplc="B3DC9AA6" w:tentative="1">
      <w:start w:val="1"/>
      <w:numFmt w:val="bullet"/>
      <w:lvlText w:val="•"/>
      <w:lvlJc w:val="left"/>
      <w:pPr>
        <w:tabs>
          <w:tab w:val="num" w:pos="2160"/>
        </w:tabs>
        <w:ind w:left="2160" w:hanging="360"/>
      </w:pPr>
      <w:rPr>
        <w:rFonts w:ascii="Arial" w:hAnsi="Arial" w:hint="default"/>
      </w:rPr>
    </w:lvl>
    <w:lvl w:ilvl="3" w:tplc="40988840" w:tentative="1">
      <w:start w:val="1"/>
      <w:numFmt w:val="bullet"/>
      <w:lvlText w:val="•"/>
      <w:lvlJc w:val="left"/>
      <w:pPr>
        <w:tabs>
          <w:tab w:val="num" w:pos="2880"/>
        </w:tabs>
        <w:ind w:left="2880" w:hanging="360"/>
      </w:pPr>
      <w:rPr>
        <w:rFonts w:ascii="Arial" w:hAnsi="Arial" w:hint="default"/>
      </w:rPr>
    </w:lvl>
    <w:lvl w:ilvl="4" w:tplc="875A00B4" w:tentative="1">
      <w:start w:val="1"/>
      <w:numFmt w:val="bullet"/>
      <w:lvlText w:val="•"/>
      <w:lvlJc w:val="left"/>
      <w:pPr>
        <w:tabs>
          <w:tab w:val="num" w:pos="3600"/>
        </w:tabs>
        <w:ind w:left="3600" w:hanging="360"/>
      </w:pPr>
      <w:rPr>
        <w:rFonts w:ascii="Arial" w:hAnsi="Arial" w:hint="default"/>
      </w:rPr>
    </w:lvl>
    <w:lvl w:ilvl="5" w:tplc="47585986" w:tentative="1">
      <w:start w:val="1"/>
      <w:numFmt w:val="bullet"/>
      <w:lvlText w:val="•"/>
      <w:lvlJc w:val="left"/>
      <w:pPr>
        <w:tabs>
          <w:tab w:val="num" w:pos="4320"/>
        </w:tabs>
        <w:ind w:left="4320" w:hanging="360"/>
      </w:pPr>
      <w:rPr>
        <w:rFonts w:ascii="Arial" w:hAnsi="Arial" w:hint="default"/>
      </w:rPr>
    </w:lvl>
    <w:lvl w:ilvl="6" w:tplc="FED4D6DE" w:tentative="1">
      <w:start w:val="1"/>
      <w:numFmt w:val="bullet"/>
      <w:lvlText w:val="•"/>
      <w:lvlJc w:val="left"/>
      <w:pPr>
        <w:tabs>
          <w:tab w:val="num" w:pos="5040"/>
        </w:tabs>
        <w:ind w:left="5040" w:hanging="360"/>
      </w:pPr>
      <w:rPr>
        <w:rFonts w:ascii="Arial" w:hAnsi="Arial" w:hint="default"/>
      </w:rPr>
    </w:lvl>
    <w:lvl w:ilvl="7" w:tplc="AE825760" w:tentative="1">
      <w:start w:val="1"/>
      <w:numFmt w:val="bullet"/>
      <w:lvlText w:val="•"/>
      <w:lvlJc w:val="left"/>
      <w:pPr>
        <w:tabs>
          <w:tab w:val="num" w:pos="5760"/>
        </w:tabs>
        <w:ind w:left="5760" w:hanging="360"/>
      </w:pPr>
      <w:rPr>
        <w:rFonts w:ascii="Arial" w:hAnsi="Arial" w:hint="default"/>
      </w:rPr>
    </w:lvl>
    <w:lvl w:ilvl="8" w:tplc="670000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E11E5E"/>
    <w:multiLevelType w:val="hybridMultilevel"/>
    <w:tmpl w:val="64744EEE"/>
    <w:lvl w:ilvl="0" w:tplc="81D64CDC">
      <w:start w:val="1"/>
      <w:numFmt w:val="bullet"/>
      <w:lvlText w:val="•"/>
      <w:lvlJc w:val="left"/>
      <w:pPr>
        <w:tabs>
          <w:tab w:val="num" w:pos="720"/>
        </w:tabs>
        <w:ind w:left="720" w:hanging="360"/>
      </w:pPr>
      <w:rPr>
        <w:rFonts w:ascii="Arial" w:hAnsi="Arial" w:hint="default"/>
      </w:rPr>
    </w:lvl>
    <w:lvl w:ilvl="1" w:tplc="29BEE3A4">
      <w:start w:val="1468"/>
      <w:numFmt w:val="bullet"/>
      <w:lvlText w:val="•"/>
      <w:lvlJc w:val="left"/>
      <w:pPr>
        <w:tabs>
          <w:tab w:val="num" w:pos="1440"/>
        </w:tabs>
        <w:ind w:left="1440" w:hanging="360"/>
      </w:pPr>
      <w:rPr>
        <w:rFonts w:ascii="Arial" w:hAnsi="Arial" w:hint="default"/>
      </w:rPr>
    </w:lvl>
    <w:lvl w:ilvl="2" w:tplc="9B28E538" w:tentative="1">
      <w:start w:val="1"/>
      <w:numFmt w:val="bullet"/>
      <w:lvlText w:val="•"/>
      <w:lvlJc w:val="left"/>
      <w:pPr>
        <w:tabs>
          <w:tab w:val="num" w:pos="2160"/>
        </w:tabs>
        <w:ind w:left="2160" w:hanging="360"/>
      </w:pPr>
      <w:rPr>
        <w:rFonts w:ascii="Arial" w:hAnsi="Arial" w:hint="default"/>
      </w:rPr>
    </w:lvl>
    <w:lvl w:ilvl="3" w:tplc="4B4298C2" w:tentative="1">
      <w:start w:val="1"/>
      <w:numFmt w:val="bullet"/>
      <w:lvlText w:val="•"/>
      <w:lvlJc w:val="left"/>
      <w:pPr>
        <w:tabs>
          <w:tab w:val="num" w:pos="2880"/>
        </w:tabs>
        <w:ind w:left="2880" w:hanging="360"/>
      </w:pPr>
      <w:rPr>
        <w:rFonts w:ascii="Arial" w:hAnsi="Arial" w:hint="default"/>
      </w:rPr>
    </w:lvl>
    <w:lvl w:ilvl="4" w:tplc="CF046340" w:tentative="1">
      <w:start w:val="1"/>
      <w:numFmt w:val="bullet"/>
      <w:lvlText w:val="•"/>
      <w:lvlJc w:val="left"/>
      <w:pPr>
        <w:tabs>
          <w:tab w:val="num" w:pos="3600"/>
        </w:tabs>
        <w:ind w:left="3600" w:hanging="360"/>
      </w:pPr>
      <w:rPr>
        <w:rFonts w:ascii="Arial" w:hAnsi="Arial" w:hint="default"/>
      </w:rPr>
    </w:lvl>
    <w:lvl w:ilvl="5" w:tplc="16680CDA" w:tentative="1">
      <w:start w:val="1"/>
      <w:numFmt w:val="bullet"/>
      <w:lvlText w:val="•"/>
      <w:lvlJc w:val="left"/>
      <w:pPr>
        <w:tabs>
          <w:tab w:val="num" w:pos="4320"/>
        </w:tabs>
        <w:ind w:left="4320" w:hanging="360"/>
      </w:pPr>
      <w:rPr>
        <w:rFonts w:ascii="Arial" w:hAnsi="Arial" w:hint="default"/>
      </w:rPr>
    </w:lvl>
    <w:lvl w:ilvl="6" w:tplc="585672FA" w:tentative="1">
      <w:start w:val="1"/>
      <w:numFmt w:val="bullet"/>
      <w:lvlText w:val="•"/>
      <w:lvlJc w:val="left"/>
      <w:pPr>
        <w:tabs>
          <w:tab w:val="num" w:pos="5040"/>
        </w:tabs>
        <w:ind w:left="5040" w:hanging="360"/>
      </w:pPr>
      <w:rPr>
        <w:rFonts w:ascii="Arial" w:hAnsi="Arial" w:hint="default"/>
      </w:rPr>
    </w:lvl>
    <w:lvl w:ilvl="7" w:tplc="59CC4ADA" w:tentative="1">
      <w:start w:val="1"/>
      <w:numFmt w:val="bullet"/>
      <w:lvlText w:val="•"/>
      <w:lvlJc w:val="left"/>
      <w:pPr>
        <w:tabs>
          <w:tab w:val="num" w:pos="5760"/>
        </w:tabs>
        <w:ind w:left="5760" w:hanging="360"/>
      </w:pPr>
      <w:rPr>
        <w:rFonts w:ascii="Arial" w:hAnsi="Arial" w:hint="default"/>
      </w:rPr>
    </w:lvl>
    <w:lvl w:ilvl="8" w:tplc="0B809B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9C7F89"/>
    <w:multiLevelType w:val="hybridMultilevel"/>
    <w:tmpl w:val="0E7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22760"/>
    <w:multiLevelType w:val="hybridMultilevel"/>
    <w:tmpl w:val="8084E534"/>
    <w:lvl w:ilvl="0" w:tplc="BBE01226">
      <w:start w:val="1"/>
      <w:numFmt w:val="bullet"/>
      <w:lvlText w:val="•"/>
      <w:lvlJc w:val="left"/>
      <w:pPr>
        <w:tabs>
          <w:tab w:val="num" w:pos="720"/>
        </w:tabs>
        <w:ind w:left="720" w:hanging="360"/>
      </w:pPr>
      <w:rPr>
        <w:rFonts w:ascii="Arial" w:hAnsi="Arial" w:hint="default"/>
      </w:rPr>
    </w:lvl>
    <w:lvl w:ilvl="1" w:tplc="786A07DC">
      <w:start w:val="1469"/>
      <w:numFmt w:val="bullet"/>
      <w:lvlText w:val="•"/>
      <w:lvlJc w:val="left"/>
      <w:pPr>
        <w:tabs>
          <w:tab w:val="num" w:pos="1440"/>
        </w:tabs>
        <w:ind w:left="1440" w:hanging="360"/>
      </w:pPr>
      <w:rPr>
        <w:rFonts w:ascii="Arial" w:hAnsi="Arial" w:hint="default"/>
      </w:rPr>
    </w:lvl>
    <w:lvl w:ilvl="2" w:tplc="075A4C00" w:tentative="1">
      <w:start w:val="1"/>
      <w:numFmt w:val="bullet"/>
      <w:lvlText w:val="•"/>
      <w:lvlJc w:val="left"/>
      <w:pPr>
        <w:tabs>
          <w:tab w:val="num" w:pos="2160"/>
        </w:tabs>
        <w:ind w:left="2160" w:hanging="360"/>
      </w:pPr>
      <w:rPr>
        <w:rFonts w:ascii="Arial" w:hAnsi="Arial" w:hint="default"/>
      </w:rPr>
    </w:lvl>
    <w:lvl w:ilvl="3" w:tplc="EC201752" w:tentative="1">
      <w:start w:val="1"/>
      <w:numFmt w:val="bullet"/>
      <w:lvlText w:val="•"/>
      <w:lvlJc w:val="left"/>
      <w:pPr>
        <w:tabs>
          <w:tab w:val="num" w:pos="2880"/>
        </w:tabs>
        <w:ind w:left="2880" w:hanging="360"/>
      </w:pPr>
      <w:rPr>
        <w:rFonts w:ascii="Arial" w:hAnsi="Arial" w:hint="default"/>
      </w:rPr>
    </w:lvl>
    <w:lvl w:ilvl="4" w:tplc="22628F86" w:tentative="1">
      <w:start w:val="1"/>
      <w:numFmt w:val="bullet"/>
      <w:lvlText w:val="•"/>
      <w:lvlJc w:val="left"/>
      <w:pPr>
        <w:tabs>
          <w:tab w:val="num" w:pos="3600"/>
        </w:tabs>
        <w:ind w:left="3600" w:hanging="360"/>
      </w:pPr>
      <w:rPr>
        <w:rFonts w:ascii="Arial" w:hAnsi="Arial" w:hint="default"/>
      </w:rPr>
    </w:lvl>
    <w:lvl w:ilvl="5" w:tplc="AFA03122" w:tentative="1">
      <w:start w:val="1"/>
      <w:numFmt w:val="bullet"/>
      <w:lvlText w:val="•"/>
      <w:lvlJc w:val="left"/>
      <w:pPr>
        <w:tabs>
          <w:tab w:val="num" w:pos="4320"/>
        </w:tabs>
        <w:ind w:left="4320" w:hanging="360"/>
      </w:pPr>
      <w:rPr>
        <w:rFonts w:ascii="Arial" w:hAnsi="Arial" w:hint="default"/>
      </w:rPr>
    </w:lvl>
    <w:lvl w:ilvl="6" w:tplc="634E42A6" w:tentative="1">
      <w:start w:val="1"/>
      <w:numFmt w:val="bullet"/>
      <w:lvlText w:val="•"/>
      <w:lvlJc w:val="left"/>
      <w:pPr>
        <w:tabs>
          <w:tab w:val="num" w:pos="5040"/>
        </w:tabs>
        <w:ind w:left="5040" w:hanging="360"/>
      </w:pPr>
      <w:rPr>
        <w:rFonts w:ascii="Arial" w:hAnsi="Arial" w:hint="default"/>
      </w:rPr>
    </w:lvl>
    <w:lvl w:ilvl="7" w:tplc="65560854" w:tentative="1">
      <w:start w:val="1"/>
      <w:numFmt w:val="bullet"/>
      <w:lvlText w:val="•"/>
      <w:lvlJc w:val="left"/>
      <w:pPr>
        <w:tabs>
          <w:tab w:val="num" w:pos="5760"/>
        </w:tabs>
        <w:ind w:left="5760" w:hanging="360"/>
      </w:pPr>
      <w:rPr>
        <w:rFonts w:ascii="Arial" w:hAnsi="Arial" w:hint="default"/>
      </w:rPr>
    </w:lvl>
    <w:lvl w:ilvl="8" w:tplc="D51879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E974F9"/>
    <w:multiLevelType w:val="hybridMultilevel"/>
    <w:tmpl w:val="8538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96927"/>
    <w:multiLevelType w:val="hybridMultilevel"/>
    <w:tmpl w:val="92CAE25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6A3A0A34"/>
    <w:multiLevelType w:val="hybridMultilevel"/>
    <w:tmpl w:val="9F6A2C06"/>
    <w:lvl w:ilvl="0" w:tplc="B86EEEF8">
      <w:start w:val="1469"/>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B50BA"/>
    <w:multiLevelType w:val="hybridMultilevel"/>
    <w:tmpl w:val="7A3A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316A2"/>
    <w:multiLevelType w:val="hybridMultilevel"/>
    <w:tmpl w:val="052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3670F"/>
    <w:multiLevelType w:val="hybridMultilevel"/>
    <w:tmpl w:val="08D09594"/>
    <w:lvl w:ilvl="0" w:tplc="BC9ACEA0">
      <w:start w:val="1"/>
      <w:numFmt w:val="bullet"/>
      <w:lvlText w:val="•"/>
      <w:lvlJc w:val="left"/>
      <w:pPr>
        <w:tabs>
          <w:tab w:val="num" w:pos="720"/>
        </w:tabs>
        <w:ind w:left="720" w:hanging="360"/>
      </w:pPr>
      <w:rPr>
        <w:rFonts w:ascii="Arial" w:hAnsi="Arial" w:hint="default"/>
      </w:rPr>
    </w:lvl>
    <w:lvl w:ilvl="1" w:tplc="59CE9F9A">
      <w:start w:val="1469"/>
      <w:numFmt w:val="bullet"/>
      <w:lvlText w:val="•"/>
      <w:lvlJc w:val="left"/>
      <w:pPr>
        <w:tabs>
          <w:tab w:val="num" w:pos="1440"/>
        </w:tabs>
        <w:ind w:left="1440" w:hanging="360"/>
      </w:pPr>
      <w:rPr>
        <w:rFonts w:ascii="Arial" w:hAnsi="Arial" w:hint="default"/>
      </w:rPr>
    </w:lvl>
    <w:lvl w:ilvl="2" w:tplc="7CE0024E" w:tentative="1">
      <w:start w:val="1"/>
      <w:numFmt w:val="bullet"/>
      <w:lvlText w:val="•"/>
      <w:lvlJc w:val="left"/>
      <w:pPr>
        <w:tabs>
          <w:tab w:val="num" w:pos="2160"/>
        </w:tabs>
        <w:ind w:left="2160" w:hanging="360"/>
      </w:pPr>
      <w:rPr>
        <w:rFonts w:ascii="Arial" w:hAnsi="Arial" w:hint="default"/>
      </w:rPr>
    </w:lvl>
    <w:lvl w:ilvl="3" w:tplc="ACE66A38" w:tentative="1">
      <w:start w:val="1"/>
      <w:numFmt w:val="bullet"/>
      <w:lvlText w:val="•"/>
      <w:lvlJc w:val="left"/>
      <w:pPr>
        <w:tabs>
          <w:tab w:val="num" w:pos="2880"/>
        </w:tabs>
        <w:ind w:left="2880" w:hanging="360"/>
      </w:pPr>
      <w:rPr>
        <w:rFonts w:ascii="Arial" w:hAnsi="Arial" w:hint="default"/>
      </w:rPr>
    </w:lvl>
    <w:lvl w:ilvl="4" w:tplc="3ECEF1F4" w:tentative="1">
      <w:start w:val="1"/>
      <w:numFmt w:val="bullet"/>
      <w:lvlText w:val="•"/>
      <w:lvlJc w:val="left"/>
      <w:pPr>
        <w:tabs>
          <w:tab w:val="num" w:pos="3600"/>
        </w:tabs>
        <w:ind w:left="3600" w:hanging="360"/>
      </w:pPr>
      <w:rPr>
        <w:rFonts w:ascii="Arial" w:hAnsi="Arial" w:hint="default"/>
      </w:rPr>
    </w:lvl>
    <w:lvl w:ilvl="5" w:tplc="CEB488BE" w:tentative="1">
      <w:start w:val="1"/>
      <w:numFmt w:val="bullet"/>
      <w:lvlText w:val="•"/>
      <w:lvlJc w:val="left"/>
      <w:pPr>
        <w:tabs>
          <w:tab w:val="num" w:pos="4320"/>
        </w:tabs>
        <w:ind w:left="4320" w:hanging="360"/>
      </w:pPr>
      <w:rPr>
        <w:rFonts w:ascii="Arial" w:hAnsi="Arial" w:hint="default"/>
      </w:rPr>
    </w:lvl>
    <w:lvl w:ilvl="6" w:tplc="57FE28E6" w:tentative="1">
      <w:start w:val="1"/>
      <w:numFmt w:val="bullet"/>
      <w:lvlText w:val="•"/>
      <w:lvlJc w:val="left"/>
      <w:pPr>
        <w:tabs>
          <w:tab w:val="num" w:pos="5040"/>
        </w:tabs>
        <w:ind w:left="5040" w:hanging="360"/>
      </w:pPr>
      <w:rPr>
        <w:rFonts w:ascii="Arial" w:hAnsi="Arial" w:hint="default"/>
      </w:rPr>
    </w:lvl>
    <w:lvl w:ilvl="7" w:tplc="44365222" w:tentative="1">
      <w:start w:val="1"/>
      <w:numFmt w:val="bullet"/>
      <w:lvlText w:val="•"/>
      <w:lvlJc w:val="left"/>
      <w:pPr>
        <w:tabs>
          <w:tab w:val="num" w:pos="5760"/>
        </w:tabs>
        <w:ind w:left="5760" w:hanging="360"/>
      </w:pPr>
      <w:rPr>
        <w:rFonts w:ascii="Arial" w:hAnsi="Arial" w:hint="default"/>
      </w:rPr>
    </w:lvl>
    <w:lvl w:ilvl="8" w:tplc="70A4C3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5C4FF5"/>
    <w:multiLevelType w:val="hybridMultilevel"/>
    <w:tmpl w:val="63AC2782"/>
    <w:lvl w:ilvl="0" w:tplc="0D02497A">
      <w:start w:val="1"/>
      <w:numFmt w:val="bullet"/>
      <w:lvlText w:val="•"/>
      <w:lvlJc w:val="left"/>
      <w:pPr>
        <w:tabs>
          <w:tab w:val="num" w:pos="720"/>
        </w:tabs>
        <w:ind w:left="720" w:hanging="360"/>
      </w:pPr>
      <w:rPr>
        <w:rFonts w:ascii="Arial" w:hAnsi="Arial" w:hint="default"/>
      </w:rPr>
    </w:lvl>
    <w:lvl w:ilvl="1" w:tplc="207E0620">
      <w:start w:val="1474"/>
      <w:numFmt w:val="bullet"/>
      <w:lvlText w:val="•"/>
      <w:lvlJc w:val="left"/>
      <w:pPr>
        <w:tabs>
          <w:tab w:val="num" w:pos="1440"/>
        </w:tabs>
        <w:ind w:left="1440" w:hanging="360"/>
      </w:pPr>
      <w:rPr>
        <w:rFonts w:ascii="Arial" w:hAnsi="Arial" w:hint="default"/>
      </w:rPr>
    </w:lvl>
    <w:lvl w:ilvl="2" w:tplc="769CA0D2" w:tentative="1">
      <w:start w:val="1"/>
      <w:numFmt w:val="bullet"/>
      <w:lvlText w:val="•"/>
      <w:lvlJc w:val="left"/>
      <w:pPr>
        <w:tabs>
          <w:tab w:val="num" w:pos="2160"/>
        </w:tabs>
        <w:ind w:left="2160" w:hanging="360"/>
      </w:pPr>
      <w:rPr>
        <w:rFonts w:ascii="Arial" w:hAnsi="Arial" w:hint="default"/>
      </w:rPr>
    </w:lvl>
    <w:lvl w:ilvl="3" w:tplc="14B266CA" w:tentative="1">
      <w:start w:val="1"/>
      <w:numFmt w:val="bullet"/>
      <w:lvlText w:val="•"/>
      <w:lvlJc w:val="left"/>
      <w:pPr>
        <w:tabs>
          <w:tab w:val="num" w:pos="2880"/>
        </w:tabs>
        <w:ind w:left="2880" w:hanging="360"/>
      </w:pPr>
      <w:rPr>
        <w:rFonts w:ascii="Arial" w:hAnsi="Arial" w:hint="default"/>
      </w:rPr>
    </w:lvl>
    <w:lvl w:ilvl="4" w:tplc="B4E2B9C8" w:tentative="1">
      <w:start w:val="1"/>
      <w:numFmt w:val="bullet"/>
      <w:lvlText w:val="•"/>
      <w:lvlJc w:val="left"/>
      <w:pPr>
        <w:tabs>
          <w:tab w:val="num" w:pos="3600"/>
        </w:tabs>
        <w:ind w:left="3600" w:hanging="360"/>
      </w:pPr>
      <w:rPr>
        <w:rFonts w:ascii="Arial" w:hAnsi="Arial" w:hint="default"/>
      </w:rPr>
    </w:lvl>
    <w:lvl w:ilvl="5" w:tplc="DF289DD4" w:tentative="1">
      <w:start w:val="1"/>
      <w:numFmt w:val="bullet"/>
      <w:lvlText w:val="•"/>
      <w:lvlJc w:val="left"/>
      <w:pPr>
        <w:tabs>
          <w:tab w:val="num" w:pos="4320"/>
        </w:tabs>
        <w:ind w:left="4320" w:hanging="360"/>
      </w:pPr>
      <w:rPr>
        <w:rFonts w:ascii="Arial" w:hAnsi="Arial" w:hint="default"/>
      </w:rPr>
    </w:lvl>
    <w:lvl w:ilvl="6" w:tplc="6B226AE6" w:tentative="1">
      <w:start w:val="1"/>
      <w:numFmt w:val="bullet"/>
      <w:lvlText w:val="•"/>
      <w:lvlJc w:val="left"/>
      <w:pPr>
        <w:tabs>
          <w:tab w:val="num" w:pos="5040"/>
        </w:tabs>
        <w:ind w:left="5040" w:hanging="360"/>
      </w:pPr>
      <w:rPr>
        <w:rFonts w:ascii="Arial" w:hAnsi="Arial" w:hint="default"/>
      </w:rPr>
    </w:lvl>
    <w:lvl w:ilvl="7" w:tplc="7CDA50E0" w:tentative="1">
      <w:start w:val="1"/>
      <w:numFmt w:val="bullet"/>
      <w:lvlText w:val="•"/>
      <w:lvlJc w:val="left"/>
      <w:pPr>
        <w:tabs>
          <w:tab w:val="num" w:pos="5760"/>
        </w:tabs>
        <w:ind w:left="5760" w:hanging="360"/>
      </w:pPr>
      <w:rPr>
        <w:rFonts w:ascii="Arial" w:hAnsi="Arial" w:hint="default"/>
      </w:rPr>
    </w:lvl>
    <w:lvl w:ilvl="8" w:tplc="3C3414C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DE0223"/>
    <w:multiLevelType w:val="hybridMultilevel"/>
    <w:tmpl w:val="DB32A868"/>
    <w:lvl w:ilvl="0" w:tplc="03D433F2">
      <w:start w:val="1"/>
      <w:numFmt w:val="bullet"/>
      <w:lvlText w:val="•"/>
      <w:lvlJc w:val="left"/>
      <w:pPr>
        <w:tabs>
          <w:tab w:val="num" w:pos="720"/>
        </w:tabs>
        <w:ind w:left="720" w:hanging="360"/>
      </w:pPr>
      <w:rPr>
        <w:rFonts w:ascii="Arial" w:hAnsi="Arial" w:hint="default"/>
      </w:rPr>
    </w:lvl>
    <w:lvl w:ilvl="1" w:tplc="30DE35AC">
      <w:start w:val="1468"/>
      <w:numFmt w:val="bullet"/>
      <w:lvlText w:val="•"/>
      <w:lvlJc w:val="left"/>
      <w:pPr>
        <w:tabs>
          <w:tab w:val="num" w:pos="1440"/>
        </w:tabs>
        <w:ind w:left="1440" w:hanging="360"/>
      </w:pPr>
      <w:rPr>
        <w:rFonts w:ascii="Arial" w:hAnsi="Arial" w:hint="default"/>
      </w:rPr>
    </w:lvl>
    <w:lvl w:ilvl="2" w:tplc="843C7C8C">
      <w:start w:val="1468"/>
      <w:numFmt w:val="bullet"/>
      <w:lvlText w:val="•"/>
      <w:lvlJc w:val="left"/>
      <w:pPr>
        <w:tabs>
          <w:tab w:val="num" w:pos="2160"/>
        </w:tabs>
        <w:ind w:left="2160" w:hanging="360"/>
      </w:pPr>
      <w:rPr>
        <w:rFonts w:ascii="Arial" w:hAnsi="Arial" w:hint="default"/>
      </w:rPr>
    </w:lvl>
    <w:lvl w:ilvl="3" w:tplc="8C341A0E" w:tentative="1">
      <w:start w:val="1"/>
      <w:numFmt w:val="bullet"/>
      <w:lvlText w:val="•"/>
      <w:lvlJc w:val="left"/>
      <w:pPr>
        <w:tabs>
          <w:tab w:val="num" w:pos="2880"/>
        </w:tabs>
        <w:ind w:left="2880" w:hanging="360"/>
      </w:pPr>
      <w:rPr>
        <w:rFonts w:ascii="Arial" w:hAnsi="Arial" w:hint="default"/>
      </w:rPr>
    </w:lvl>
    <w:lvl w:ilvl="4" w:tplc="F850DA7C" w:tentative="1">
      <w:start w:val="1"/>
      <w:numFmt w:val="bullet"/>
      <w:lvlText w:val="•"/>
      <w:lvlJc w:val="left"/>
      <w:pPr>
        <w:tabs>
          <w:tab w:val="num" w:pos="3600"/>
        </w:tabs>
        <w:ind w:left="3600" w:hanging="360"/>
      </w:pPr>
      <w:rPr>
        <w:rFonts w:ascii="Arial" w:hAnsi="Arial" w:hint="default"/>
      </w:rPr>
    </w:lvl>
    <w:lvl w:ilvl="5" w:tplc="849CC8AE" w:tentative="1">
      <w:start w:val="1"/>
      <w:numFmt w:val="bullet"/>
      <w:lvlText w:val="•"/>
      <w:lvlJc w:val="left"/>
      <w:pPr>
        <w:tabs>
          <w:tab w:val="num" w:pos="4320"/>
        </w:tabs>
        <w:ind w:left="4320" w:hanging="360"/>
      </w:pPr>
      <w:rPr>
        <w:rFonts w:ascii="Arial" w:hAnsi="Arial" w:hint="default"/>
      </w:rPr>
    </w:lvl>
    <w:lvl w:ilvl="6" w:tplc="72C8DED4" w:tentative="1">
      <w:start w:val="1"/>
      <w:numFmt w:val="bullet"/>
      <w:lvlText w:val="•"/>
      <w:lvlJc w:val="left"/>
      <w:pPr>
        <w:tabs>
          <w:tab w:val="num" w:pos="5040"/>
        </w:tabs>
        <w:ind w:left="5040" w:hanging="360"/>
      </w:pPr>
      <w:rPr>
        <w:rFonts w:ascii="Arial" w:hAnsi="Arial" w:hint="default"/>
      </w:rPr>
    </w:lvl>
    <w:lvl w:ilvl="7" w:tplc="11AC46A6" w:tentative="1">
      <w:start w:val="1"/>
      <w:numFmt w:val="bullet"/>
      <w:lvlText w:val="•"/>
      <w:lvlJc w:val="left"/>
      <w:pPr>
        <w:tabs>
          <w:tab w:val="num" w:pos="5760"/>
        </w:tabs>
        <w:ind w:left="5760" w:hanging="360"/>
      </w:pPr>
      <w:rPr>
        <w:rFonts w:ascii="Arial" w:hAnsi="Arial" w:hint="default"/>
      </w:rPr>
    </w:lvl>
    <w:lvl w:ilvl="8" w:tplc="CAF21B3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9"/>
  </w:num>
  <w:num w:numId="4">
    <w:abstractNumId w:val="10"/>
  </w:num>
  <w:num w:numId="5">
    <w:abstractNumId w:val="1"/>
  </w:num>
  <w:num w:numId="6">
    <w:abstractNumId w:val="6"/>
  </w:num>
  <w:num w:numId="7">
    <w:abstractNumId w:val="11"/>
  </w:num>
  <w:num w:numId="8">
    <w:abstractNumId w:val="14"/>
  </w:num>
  <w:num w:numId="9">
    <w:abstractNumId w:val="16"/>
  </w:num>
  <w:num w:numId="10">
    <w:abstractNumId w:val="26"/>
  </w:num>
  <w:num w:numId="11">
    <w:abstractNumId w:val="18"/>
  </w:num>
  <w:num w:numId="12">
    <w:abstractNumId w:val="7"/>
  </w:num>
  <w:num w:numId="13">
    <w:abstractNumId w:val="25"/>
  </w:num>
  <w:num w:numId="14">
    <w:abstractNumId w:val="15"/>
  </w:num>
  <w:num w:numId="15">
    <w:abstractNumId w:val="24"/>
  </w:num>
  <w:num w:numId="16">
    <w:abstractNumId w:val="8"/>
  </w:num>
  <w:num w:numId="17">
    <w:abstractNumId w:val="9"/>
  </w:num>
  <w:num w:numId="18">
    <w:abstractNumId w:val="2"/>
  </w:num>
  <w:num w:numId="19">
    <w:abstractNumId w:val="21"/>
  </w:num>
  <w:num w:numId="20">
    <w:abstractNumId w:val="23"/>
  </w:num>
  <w:num w:numId="21">
    <w:abstractNumId w:val="17"/>
  </w:num>
  <w:num w:numId="22">
    <w:abstractNumId w:val="12"/>
  </w:num>
  <w:num w:numId="23">
    <w:abstractNumId w:val="5"/>
  </w:num>
  <w:num w:numId="24">
    <w:abstractNumId w:val="20"/>
  </w:num>
  <w:num w:numId="25">
    <w:abstractNumId w:val="22"/>
  </w:num>
  <w:num w:numId="26">
    <w:abstractNumId w:val="13"/>
  </w:num>
  <w:num w:numId="2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83"/>
    <w:rsid w:val="00001F1A"/>
    <w:rsid w:val="00002CD0"/>
    <w:rsid w:val="000050A3"/>
    <w:rsid w:val="00012E91"/>
    <w:rsid w:val="00032365"/>
    <w:rsid w:val="00044E59"/>
    <w:rsid w:val="000570E4"/>
    <w:rsid w:val="00073545"/>
    <w:rsid w:val="00085444"/>
    <w:rsid w:val="00086058"/>
    <w:rsid w:val="000D629D"/>
    <w:rsid w:val="000E042B"/>
    <w:rsid w:val="000F17BB"/>
    <w:rsid w:val="000F438F"/>
    <w:rsid w:val="000F5610"/>
    <w:rsid w:val="00121F51"/>
    <w:rsid w:val="00126DB5"/>
    <w:rsid w:val="00136A5E"/>
    <w:rsid w:val="00137E6C"/>
    <w:rsid w:val="00145D6F"/>
    <w:rsid w:val="001564F8"/>
    <w:rsid w:val="001614F6"/>
    <w:rsid w:val="00164B53"/>
    <w:rsid w:val="0018750E"/>
    <w:rsid w:val="001A5D65"/>
    <w:rsid w:val="001B1CEC"/>
    <w:rsid w:val="001B2919"/>
    <w:rsid w:val="001D058D"/>
    <w:rsid w:val="001D49EA"/>
    <w:rsid w:val="001D7453"/>
    <w:rsid w:val="00201597"/>
    <w:rsid w:val="00203A31"/>
    <w:rsid w:val="0022148D"/>
    <w:rsid w:val="00225E7C"/>
    <w:rsid w:val="00234326"/>
    <w:rsid w:val="00246975"/>
    <w:rsid w:val="00246C4B"/>
    <w:rsid w:val="00265C45"/>
    <w:rsid w:val="00282518"/>
    <w:rsid w:val="00290730"/>
    <w:rsid w:val="002919DD"/>
    <w:rsid w:val="002B4C3F"/>
    <w:rsid w:val="002C0942"/>
    <w:rsid w:val="002D6550"/>
    <w:rsid w:val="002E21E4"/>
    <w:rsid w:val="002E4612"/>
    <w:rsid w:val="002F2FB3"/>
    <w:rsid w:val="003206F6"/>
    <w:rsid w:val="00323F93"/>
    <w:rsid w:val="00336B71"/>
    <w:rsid w:val="00343267"/>
    <w:rsid w:val="003A36D3"/>
    <w:rsid w:val="003B0E25"/>
    <w:rsid w:val="003B4414"/>
    <w:rsid w:val="003B4809"/>
    <w:rsid w:val="003B65F4"/>
    <w:rsid w:val="003F48A6"/>
    <w:rsid w:val="004009C2"/>
    <w:rsid w:val="004033E6"/>
    <w:rsid w:val="004110AD"/>
    <w:rsid w:val="0041310B"/>
    <w:rsid w:val="00421749"/>
    <w:rsid w:val="00423780"/>
    <w:rsid w:val="00431B42"/>
    <w:rsid w:val="00437965"/>
    <w:rsid w:val="0044621D"/>
    <w:rsid w:val="00450EF2"/>
    <w:rsid w:val="004512FF"/>
    <w:rsid w:val="0045638F"/>
    <w:rsid w:val="00481150"/>
    <w:rsid w:val="0048139E"/>
    <w:rsid w:val="004A064A"/>
    <w:rsid w:val="004A7D48"/>
    <w:rsid w:val="004C3874"/>
    <w:rsid w:val="004C7E90"/>
    <w:rsid w:val="00524888"/>
    <w:rsid w:val="00532450"/>
    <w:rsid w:val="005539F8"/>
    <w:rsid w:val="005770BC"/>
    <w:rsid w:val="0059232D"/>
    <w:rsid w:val="00592E24"/>
    <w:rsid w:val="005A7CA1"/>
    <w:rsid w:val="005D6B5B"/>
    <w:rsid w:val="005D79CD"/>
    <w:rsid w:val="005F66C4"/>
    <w:rsid w:val="00616CF5"/>
    <w:rsid w:val="0062009D"/>
    <w:rsid w:val="00624DE3"/>
    <w:rsid w:val="00634C4F"/>
    <w:rsid w:val="00642A36"/>
    <w:rsid w:val="00642C8A"/>
    <w:rsid w:val="006553C7"/>
    <w:rsid w:val="00655D20"/>
    <w:rsid w:val="0066446B"/>
    <w:rsid w:val="00674503"/>
    <w:rsid w:val="00687BF7"/>
    <w:rsid w:val="006B1DB4"/>
    <w:rsid w:val="0070165A"/>
    <w:rsid w:val="00713EAE"/>
    <w:rsid w:val="0073667C"/>
    <w:rsid w:val="0077678B"/>
    <w:rsid w:val="00787CD1"/>
    <w:rsid w:val="007906E0"/>
    <w:rsid w:val="007A16A5"/>
    <w:rsid w:val="007A206F"/>
    <w:rsid w:val="007C4FFD"/>
    <w:rsid w:val="00825A6C"/>
    <w:rsid w:val="00851989"/>
    <w:rsid w:val="008678A0"/>
    <w:rsid w:val="008728DD"/>
    <w:rsid w:val="00880763"/>
    <w:rsid w:val="008848A8"/>
    <w:rsid w:val="008A2233"/>
    <w:rsid w:val="008B4718"/>
    <w:rsid w:val="008C47DF"/>
    <w:rsid w:val="008D4233"/>
    <w:rsid w:val="008F38B7"/>
    <w:rsid w:val="008F7D13"/>
    <w:rsid w:val="00923C5E"/>
    <w:rsid w:val="00935351"/>
    <w:rsid w:val="00947FF4"/>
    <w:rsid w:val="009521E3"/>
    <w:rsid w:val="00970BC6"/>
    <w:rsid w:val="00974B0B"/>
    <w:rsid w:val="00977DA3"/>
    <w:rsid w:val="00993910"/>
    <w:rsid w:val="009B5C7F"/>
    <w:rsid w:val="009B6FE8"/>
    <w:rsid w:val="009C24FB"/>
    <w:rsid w:val="009C4F5D"/>
    <w:rsid w:val="009D00BA"/>
    <w:rsid w:val="009D13EC"/>
    <w:rsid w:val="009D5EDC"/>
    <w:rsid w:val="009E05D3"/>
    <w:rsid w:val="009F64F6"/>
    <w:rsid w:val="009F6C09"/>
    <w:rsid w:val="00A05ACA"/>
    <w:rsid w:val="00A33961"/>
    <w:rsid w:val="00A36D9E"/>
    <w:rsid w:val="00A64C11"/>
    <w:rsid w:val="00A65EDD"/>
    <w:rsid w:val="00A67367"/>
    <w:rsid w:val="00A92A93"/>
    <w:rsid w:val="00A95985"/>
    <w:rsid w:val="00AA1709"/>
    <w:rsid w:val="00AB64A0"/>
    <w:rsid w:val="00AC3F81"/>
    <w:rsid w:val="00AD0DFE"/>
    <w:rsid w:val="00AD71C8"/>
    <w:rsid w:val="00B271E4"/>
    <w:rsid w:val="00B413B7"/>
    <w:rsid w:val="00B42AC6"/>
    <w:rsid w:val="00B77D7C"/>
    <w:rsid w:val="00B863FF"/>
    <w:rsid w:val="00BA3439"/>
    <w:rsid w:val="00BA50A6"/>
    <w:rsid w:val="00BA6C70"/>
    <w:rsid w:val="00BB0095"/>
    <w:rsid w:val="00BB260D"/>
    <w:rsid w:val="00BC0531"/>
    <w:rsid w:val="00BF0A93"/>
    <w:rsid w:val="00BF0D4F"/>
    <w:rsid w:val="00BF158A"/>
    <w:rsid w:val="00BF1736"/>
    <w:rsid w:val="00C025BF"/>
    <w:rsid w:val="00C062D8"/>
    <w:rsid w:val="00C3419A"/>
    <w:rsid w:val="00C365F5"/>
    <w:rsid w:val="00C96060"/>
    <w:rsid w:val="00CA3741"/>
    <w:rsid w:val="00CA74B4"/>
    <w:rsid w:val="00CD47CA"/>
    <w:rsid w:val="00CD7A69"/>
    <w:rsid w:val="00CE07BF"/>
    <w:rsid w:val="00CE76B4"/>
    <w:rsid w:val="00D00FD1"/>
    <w:rsid w:val="00D22DA6"/>
    <w:rsid w:val="00D334A0"/>
    <w:rsid w:val="00D34AFD"/>
    <w:rsid w:val="00D35F44"/>
    <w:rsid w:val="00D36F03"/>
    <w:rsid w:val="00D41491"/>
    <w:rsid w:val="00D5404F"/>
    <w:rsid w:val="00D57F93"/>
    <w:rsid w:val="00D86348"/>
    <w:rsid w:val="00D95A20"/>
    <w:rsid w:val="00D96D0A"/>
    <w:rsid w:val="00DA0768"/>
    <w:rsid w:val="00DB1DF5"/>
    <w:rsid w:val="00DD08B5"/>
    <w:rsid w:val="00DE2392"/>
    <w:rsid w:val="00DF081F"/>
    <w:rsid w:val="00DF1C8F"/>
    <w:rsid w:val="00E03227"/>
    <w:rsid w:val="00E05754"/>
    <w:rsid w:val="00E10566"/>
    <w:rsid w:val="00E12FFA"/>
    <w:rsid w:val="00E363DE"/>
    <w:rsid w:val="00E44DCA"/>
    <w:rsid w:val="00E452C6"/>
    <w:rsid w:val="00E53E00"/>
    <w:rsid w:val="00E56800"/>
    <w:rsid w:val="00E6136A"/>
    <w:rsid w:val="00E65B1E"/>
    <w:rsid w:val="00E7280B"/>
    <w:rsid w:val="00E72EA3"/>
    <w:rsid w:val="00E73230"/>
    <w:rsid w:val="00E84506"/>
    <w:rsid w:val="00E932D8"/>
    <w:rsid w:val="00E93BC1"/>
    <w:rsid w:val="00E953AC"/>
    <w:rsid w:val="00E972AB"/>
    <w:rsid w:val="00E97B30"/>
    <w:rsid w:val="00EA2CD3"/>
    <w:rsid w:val="00EB32C5"/>
    <w:rsid w:val="00ED6D5A"/>
    <w:rsid w:val="00EE6814"/>
    <w:rsid w:val="00EF5ACD"/>
    <w:rsid w:val="00F00408"/>
    <w:rsid w:val="00F10F8F"/>
    <w:rsid w:val="00F11D00"/>
    <w:rsid w:val="00F221A1"/>
    <w:rsid w:val="00F34D81"/>
    <w:rsid w:val="00F46A05"/>
    <w:rsid w:val="00F5333D"/>
    <w:rsid w:val="00F67794"/>
    <w:rsid w:val="00F77B12"/>
    <w:rsid w:val="00F8106A"/>
    <w:rsid w:val="00F93483"/>
    <w:rsid w:val="00FA01A8"/>
    <w:rsid w:val="00FB3982"/>
    <w:rsid w:val="00FC15E0"/>
    <w:rsid w:val="00FC51DD"/>
    <w:rsid w:val="00FD19A7"/>
    <w:rsid w:val="00FF233A"/>
    <w:rsid w:val="0108282E"/>
    <w:rsid w:val="032BED50"/>
    <w:rsid w:val="05A59382"/>
    <w:rsid w:val="05AE52EC"/>
    <w:rsid w:val="06EB301E"/>
    <w:rsid w:val="0822887F"/>
    <w:rsid w:val="08CFB813"/>
    <w:rsid w:val="090B639D"/>
    <w:rsid w:val="0943B4FB"/>
    <w:rsid w:val="0A081B0D"/>
    <w:rsid w:val="0AFD538C"/>
    <w:rsid w:val="0C0B6236"/>
    <w:rsid w:val="0C33DDA0"/>
    <w:rsid w:val="0D6583C6"/>
    <w:rsid w:val="0EB14B11"/>
    <w:rsid w:val="0F73500E"/>
    <w:rsid w:val="0FCD2D47"/>
    <w:rsid w:val="10583CD6"/>
    <w:rsid w:val="10F243D7"/>
    <w:rsid w:val="15026D05"/>
    <w:rsid w:val="15E27B0B"/>
    <w:rsid w:val="1830CED2"/>
    <w:rsid w:val="1A9A1E1F"/>
    <w:rsid w:val="1DA52A26"/>
    <w:rsid w:val="1FCE0F93"/>
    <w:rsid w:val="21C66AAE"/>
    <w:rsid w:val="23080B78"/>
    <w:rsid w:val="269C0DB7"/>
    <w:rsid w:val="27A5A99D"/>
    <w:rsid w:val="2B7F314E"/>
    <w:rsid w:val="2CE5AB88"/>
    <w:rsid w:val="2DA0ED30"/>
    <w:rsid w:val="2EF398BD"/>
    <w:rsid w:val="2F454C02"/>
    <w:rsid w:val="2FAC86C9"/>
    <w:rsid w:val="31489F2B"/>
    <w:rsid w:val="33D23973"/>
    <w:rsid w:val="368BF2D5"/>
    <w:rsid w:val="3700B3C6"/>
    <w:rsid w:val="37757976"/>
    <w:rsid w:val="3C68850F"/>
    <w:rsid w:val="4540919C"/>
    <w:rsid w:val="45EC759A"/>
    <w:rsid w:val="48F10CA3"/>
    <w:rsid w:val="4FCA1253"/>
    <w:rsid w:val="510D924C"/>
    <w:rsid w:val="51F4425B"/>
    <w:rsid w:val="5355006C"/>
    <w:rsid w:val="5408D6EC"/>
    <w:rsid w:val="5723D967"/>
    <w:rsid w:val="590248DF"/>
    <w:rsid w:val="5C4B08A1"/>
    <w:rsid w:val="5E489427"/>
    <w:rsid w:val="60BEF3D6"/>
    <w:rsid w:val="63F6E314"/>
    <w:rsid w:val="6539E761"/>
    <w:rsid w:val="664DCE1F"/>
    <w:rsid w:val="6732754D"/>
    <w:rsid w:val="67C85D34"/>
    <w:rsid w:val="6AB2C553"/>
    <w:rsid w:val="6D2DFBF8"/>
    <w:rsid w:val="6E75D70E"/>
    <w:rsid w:val="6ECFF69B"/>
    <w:rsid w:val="70C8E18E"/>
    <w:rsid w:val="721838BD"/>
    <w:rsid w:val="74D7958D"/>
    <w:rsid w:val="757056EF"/>
    <w:rsid w:val="76E8AFE2"/>
    <w:rsid w:val="7D6DF295"/>
    <w:rsid w:val="7DB0B788"/>
    <w:rsid w:val="7E3B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D370"/>
  <w15:docId w15:val="{62197379-9F86-4D9F-9B8C-2BABBE7E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83"/>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3B480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unhideWhenUsed/>
    <w:rsid w:val="00F93483"/>
    <w:pPr>
      <w:numPr>
        <w:numId w:val="2"/>
      </w:numPr>
      <w:contextualSpacing/>
    </w:pPr>
    <w:rPr>
      <w:rFonts w:eastAsia="Calibri"/>
    </w:rPr>
  </w:style>
  <w:style w:type="paragraph" w:customStyle="1" w:styleId="Default">
    <w:name w:val="Default"/>
    <w:rsid w:val="00F93483"/>
    <w:pPr>
      <w:widowControl w:val="0"/>
      <w:autoSpaceDE w:val="0"/>
      <w:autoSpaceDN w:val="0"/>
      <w:adjustRightInd w:val="0"/>
      <w:spacing w:after="0" w:line="240" w:lineRule="auto"/>
    </w:pPr>
    <w:rPr>
      <w:rFonts w:ascii="Arial Black" w:eastAsia="Times New Roman" w:hAnsi="Arial Black" w:cs="Arial Black"/>
      <w:color w:val="000000"/>
      <w:sz w:val="24"/>
      <w:szCs w:val="24"/>
    </w:rPr>
  </w:style>
  <w:style w:type="paragraph" w:styleId="BalloonText">
    <w:name w:val="Balloon Text"/>
    <w:basedOn w:val="Normal"/>
    <w:link w:val="BalloonTextChar"/>
    <w:uiPriority w:val="99"/>
    <w:semiHidden/>
    <w:unhideWhenUsed/>
    <w:rsid w:val="00F93483"/>
    <w:rPr>
      <w:rFonts w:ascii="Tahoma" w:hAnsi="Tahoma" w:cs="Tahoma"/>
      <w:sz w:val="16"/>
      <w:szCs w:val="16"/>
    </w:rPr>
  </w:style>
  <w:style w:type="character" w:customStyle="1" w:styleId="BalloonTextChar">
    <w:name w:val="Balloon Text Char"/>
    <w:basedOn w:val="DefaultParagraphFont"/>
    <w:link w:val="BalloonText"/>
    <w:uiPriority w:val="99"/>
    <w:semiHidden/>
    <w:rsid w:val="00F93483"/>
    <w:rPr>
      <w:rFonts w:ascii="Tahoma" w:eastAsia="Times New Roman" w:hAnsi="Tahoma" w:cs="Tahoma"/>
      <w:sz w:val="16"/>
      <w:szCs w:val="16"/>
    </w:rPr>
  </w:style>
  <w:style w:type="paragraph" w:styleId="NormalWeb">
    <w:name w:val="Normal (Web)"/>
    <w:basedOn w:val="Normal"/>
    <w:uiPriority w:val="99"/>
    <w:unhideWhenUsed/>
    <w:rsid w:val="008C47DF"/>
    <w:pPr>
      <w:spacing w:before="100" w:beforeAutospacing="1" w:after="100" w:afterAutospacing="1"/>
    </w:pPr>
  </w:style>
  <w:style w:type="character" w:styleId="Strong">
    <w:name w:val="Strong"/>
    <w:basedOn w:val="DefaultParagraphFont"/>
    <w:uiPriority w:val="22"/>
    <w:qFormat/>
    <w:rsid w:val="008C47DF"/>
    <w:rPr>
      <w:b/>
      <w:bCs/>
    </w:rPr>
  </w:style>
  <w:style w:type="character" w:styleId="CommentReference">
    <w:name w:val="annotation reference"/>
    <w:basedOn w:val="DefaultParagraphFont"/>
    <w:uiPriority w:val="99"/>
    <w:semiHidden/>
    <w:unhideWhenUsed/>
    <w:rsid w:val="00977DA3"/>
    <w:rPr>
      <w:sz w:val="18"/>
      <w:szCs w:val="18"/>
    </w:rPr>
  </w:style>
  <w:style w:type="paragraph" w:styleId="ListParagraph">
    <w:name w:val="List Paragraph"/>
    <w:basedOn w:val="Normal"/>
    <w:uiPriority w:val="34"/>
    <w:qFormat/>
    <w:rsid w:val="00977DA3"/>
    <w:pPr>
      <w:spacing w:after="200" w:line="276" w:lineRule="auto"/>
      <w:ind w:left="720"/>
      <w:contextualSpacing/>
    </w:pPr>
    <w:rPr>
      <w:rFonts w:eastAsiaTheme="minorEastAsia"/>
    </w:rPr>
  </w:style>
  <w:style w:type="paragraph" w:styleId="Header">
    <w:name w:val="header"/>
    <w:basedOn w:val="Normal"/>
    <w:link w:val="HeaderChar"/>
    <w:uiPriority w:val="99"/>
    <w:semiHidden/>
    <w:unhideWhenUsed/>
    <w:rsid w:val="00BC0531"/>
    <w:pPr>
      <w:tabs>
        <w:tab w:val="center" w:pos="4680"/>
        <w:tab w:val="right" w:pos="9360"/>
      </w:tabs>
    </w:pPr>
  </w:style>
  <w:style w:type="character" w:customStyle="1" w:styleId="HeaderChar">
    <w:name w:val="Header Char"/>
    <w:basedOn w:val="DefaultParagraphFont"/>
    <w:link w:val="Header"/>
    <w:uiPriority w:val="99"/>
    <w:semiHidden/>
    <w:rsid w:val="00BC05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0531"/>
    <w:pPr>
      <w:tabs>
        <w:tab w:val="center" w:pos="4680"/>
        <w:tab w:val="right" w:pos="9360"/>
      </w:tabs>
    </w:pPr>
  </w:style>
  <w:style w:type="character" w:customStyle="1" w:styleId="FooterChar">
    <w:name w:val="Footer Char"/>
    <w:basedOn w:val="DefaultParagraphFont"/>
    <w:link w:val="Footer"/>
    <w:uiPriority w:val="99"/>
    <w:rsid w:val="00BC0531"/>
    <w:rPr>
      <w:rFonts w:ascii="Times New Roman" w:eastAsia="Times New Roman" w:hAnsi="Times New Roman" w:cs="Times New Roman"/>
      <w:sz w:val="24"/>
      <w:szCs w:val="24"/>
    </w:rPr>
  </w:style>
  <w:style w:type="table" w:styleId="TableGrid">
    <w:name w:val="Table Grid"/>
    <w:basedOn w:val="TableNormal"/>
    <w:uiPriority w:val="59"/>
    <w:rsid w:val="003B480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3B4809"/>
    <w:rPr>
      <w:rFonts w:asciiTheme="majorHAnsi" w:eastAsiaTheme="majorEastAsia" w:hAnsiTheme="majorHAnsi" w:cstheme="majorBidi"/>
      <w:b/>
      <w:bCs/>
      <w:i/>
      <w:iCs/>
      <w:color w:val="4F81BD" w:themeColor="accent1"/>
      <w:lang w:bidi="en-US"/>
    </w:rPr>
  </w:style>
  <w:style w:type="paragraph" w:styleId="Revision">
    <w:name w:val="Revision"/>
    <w:hidden/>
    <w:uiPriority w:val="99"/>
    <w:semiHidden/>
    <w:rsid w:val="003B0E25"/>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F5ACD"/>
    <w:rPr>
      <w:sz w:val="20"/>
      <w:szCs w:val="20"/>
    </w:rPr>
  </w:style>
  <w:style w:type="character" w:customStyle="1" w:styleId="CommentTextChar">
    <w:name w:val="Comment Text Char"/>
    <w:basedOn w:val="DefaultParagraphFont"/>
    <w:link w:val="CommentText"/>
    <w:uiPriority w:val="99"/>
    <w:semiHidden/>
    <w:rsid w:val="00EF5A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5ACD"/>
    <w:rPr>
      <w:b/>
      <w:bCs/>
    </w:rPr>
  </w:style>
  <w:style w:type="character" w:customStyle="1" w:styleId="CommentSubjectChar">
    <w:name w:val="Comment Subject Char"/>
    <w:basedOn w:val="CommentTextChar"/>
    <w:link w:val="CommentSubject"/>
    <w:uiPriority w:val="99"/>
    <w:semiHidden/>
    <w:rsid w:val="00EF5A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05971">
      <w:bodyDiv w:val="1"/>
      <w:marLeft w:val="0"/>
      <w:marRight w:val="0"/>
      <w:marTop w:val="0"/>
      <w:marBottom w:val="0"/>
      <w:divBdr>
        <w:top w:val="none" w:sz="0" w:space="0" w:color="auto"/>
        <w:left w:val="none" w:sz="0" w:space="0" w:color="auto"/>
        <w:bottom w:val="none" w:sz="0" w:space="0" w:color="auto"/>
        <w:right w:val="none" w:sz="0" w:space="0" w:color="auto"/>
      </w:divBdr>
    </w:div>
    <w:div w:id="591474944">
      <w:bodyDiv w:val="1"/>
      <w:marLeft w:val="0"/>
      <w:marRight w:val="0"/>
      <w:marTop w:val="0"/>
      <w:marBottom w:val="0"/>
      <w:divBdr>
        <w:top w:val="none" w:sz="0" w:space="0" w:color="auto"/>
        <w:left w:val="none" w:sz="0" w:space="0" w:color="auto"/>
        <w:bottom w:val="none" w:sz="0" w:space="0" w:color="auto"/>
        <w:right w:val="none" w:sz="0" w:space="0" w:color="auto"/>
      </w:divBdr>
    </w:div>
    <w:div w:id="642586868">
      <w:bodyDiv w:val="1"/>
      <w:marLeft w:val="0"/>
      <w:marRight w:val="0"/>
      <w:marTop w:val="0"/>
      <w:marBottom w:val="0"/>
      <w:divBdr>
        <w:top w:val="none" w:sz="0" w:space="0" w:color="auto"/>
        <w:left w:val="none" w:sz="0" w:space="0" w:color="auto"/>
        <w:bottom w:val="none" w:sz="0" w:space="0" w:color="auto"/>
        <w:right w:val="none" w:sz="0" w:space="0" w:color="auto"/>
      </w:divBdr>
    </w:div>
    <w:div w:id="1050806727">
      <w:bodyDiv w:val="1"/>
      <w:marLeft w:val="0"/>
      <w:marRight w:val="0"/>
      <w:marTop w:val="0"/>
      <w:marBottom w:val="0"/>
      <w:divBdr>
        <w:top w:val="none" w:sz="0" w:space="0" w:color="auto"/>
        <w:left w:val="none" w:sz="0" w:space="0" w:color="auto"/>
        <w:bottom w:val="none" w:sz="0" w:space="0" w:color="auto"/>
        <w:right w:val="none" w:sz="0" w:space="0" w:color="auto"/>
      </w:divBdr>
    </w:div>
    <w:div w:id="1489442945">
      <w:bodyDiv w:val="1"/>
      <w:marLeft w:val="0"/>
      <w:marRight w:val="0"/>
      <w:marTop w:val="0"/>
      <w:marBottom w:val="0"/>
      <w:divBdr>
        <w:top w:val="none" w:sz="0" w:space="0" w:color="auto"/>
        <w:left w:val="none" w:sz="0" w:space="0" w:color="auto"/>
        <w:bottom w:val="none" w:sz="0" w:space="0" w:color="auto"/>
        <w:right w:val="none" w:sz="0" w:space="0" w:color="auto"/>
      </w:divBdr>
      <w:divsChild>
        <w:div w:id="567610815">
          <w:marLeft w:val="0"/>
          <w:marRight w:val="0"/>
          <w:marTop w:val="0"/>
          <w:marBottom w:val="0"/>
          <w:divBdr>
            <w:top w:val="none" w:sz="0" w:space="0" w:color="auto"/>
            <w:left w:val="none" w:sz="0" w:space="0" w:color="auto"/>
            <w:bottom w:val="none" w:sz="0" w:space="0" w:color="auto"/>
            <w:right w:val="none" w:sz="0" w:space="0" w:color="auto"/>
          </w:divBdr>
          <w:divsChild>
            <w:div w:id="880435985">
              <w:marLeft w:val="0"/>
              <w:marRight w:val="0"/>
              <w:marTop w:val="0"/>
              <w:marBottom w:val="0"/>
              <w:divBdr>
                <w:top w:val="none" w:sz="0" w:space="0" w:color="auto"/>
                <w:left w:val="none" w:sz="0" w:space="0" w:color="auto"/>
                <w:bottom w:val="none" w:sz="0" w:space="0" w:color="auto"/>
                <w:right w:val="none" w:sz="0" w:space="0" w:color="auto"/>
              </w:divBdr>
              <w:divsChild>
                <w:div w:id="13452845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326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footer" Target="footer1.xml"/><Relationship Id="rId27"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EHS Summary PY 17-18</a:t>
            </a:r>
          </a:p>
        </c:rich>
      </c:tx>
      <c:layout>
        <c:manualLayout>
          <c:xMode val="edge"/>
          <c:yMode val="edge"/>
          <c:x val="0.32525134211810641"/>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44079696223539"/>
          <c:y val="0.36090055409740457"/>
          <c:w val="0.84716454257650808"/>
          <c:h val="0.59544901331778022"/>
        </c:manualLayout>
      </c:layout>
      <c:barChart>
        <c:barDir val="col"/>
        <c:grouping val="clustered"/>
        <c:varyColors val="0"/>
        <c:ser>
          <c:idx val="0"/>
          <c:order val="0"/>
          <c:tx>
            <c:strRef>
              <c:f>Sheet1!$B$1</c:f>
              <c:strCache>
                <c:ptCount val="1"/>
                <c:pt idx="0">
                  <c:v>Under age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EHS Children</c:v>
                </c:pt>
              </c:strCache>
            </c:strRef>
          </c:cat>
          <c:val>
            <c:numRef>
              <c:f>Sheet1!$B$2</c:f>
              <c:numCache>
                <c:formatCode>0.00</c:formatCode>
                <c:ptCount val="1"/>
                <c:pt idx="0">
                  <c:v>30</c:v>
                </c:pt>
              </c:numCache>
            </c:numRef>
          </c:val>
          <c:extLst>
            <c:ext xmlns:c16="http://schemas.microsoft.com/office/drawing/2014/chart" uri="{C3380CC4-5D6E-409C-BE32-E72D297353CC}">
              <c16:uniqueId val="{00000000-071D-465C-AF89-9D4DB44570D7}"/>
            </c:ext>
          </c:extLst>
        </c:ser>
        <c:ser>
          <c:idx val="1"/>
          <c:order val="1"/>
          <c:tx>
            <c:strRef>
              <c:f>Sheet1!$C$1</c:f>
              <c:strCache>
                <c:ptCount val="1"/>
                <c:pt idx="0">
                  <c:v>Age 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EHS Children</c:v>
                </c:pt>
              </c:strCache>
            </c:strRef>
          </c:cat>
          <c:val>
            <c:numRef>
              <c:f>Sheet1!$C$2</c:f>
              <c:numCache>
                <c:formatCode>0.00</c:formatCode>
                <c:ptCount val="1"/>
                <c:pt idx="0">
                  <c:v>31</c:v>
                </c:pt>
              </c:numCache>
            </c:numRef>
          </c:val>
          <c:extLst>
            <c:ext xmlns:c16="http://schemas.microsoft.com/office/drawing/2014/chart" uri="{C3380CC4-5D6E-409C-BE32-E72D297353CC}">
              <c16:uniqueId val="{00000001-071D-465C-AF89-9D4DB44570D7}"/>
            </c:ext>
          </c:extLst>
        </c:ser>
        <c:ser>
          <c:idx val="2"/>
          <c:order val="2"/>
          <c:tx>
            <c:strRef>
              <c:f>Sheet1!$D$1</c:f>
              <c:strCache>
                <c:ptCount val="1"/>
                <c:pt idx="0">
                  <c:v>Age 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EHS Children</c:v>
                </c:pt>
              </c:strCache>
            </c:strRef>
          </c:cat>
          <c:val>
            <c:numRef>
              <c:f>Sheet1!$D$2</c:f>
              <c:numCache>
                <c:formatCode>0.00</c:formatCode>
                <c:ptCount val="1"/>
                <c:pt idx="0">
                  <c:v>72</c:v>
                </c:pt>
              </c:numCache>
            </c:numRef>
          </c:val>
          <c:extLst>
            <c:ext xmlns:c16="http://schemas.microsoft.com/office/drawing/2014/chart" uri="{C3380CC4-5D6E-409C-BE32-E72D297353CC}">
              <c16:uniqueId val="{00000002-071D-465C-AF89-9D4DB44570D7}"/>
            </c:ext>
          </c:extLst>
        </c:ser>
        <c:ser>
          <c:idx val="3"/>
          <c:order val="3"/>
          <c:tx>
            <c:strRef>
              <c:f>Sheet1!$E$1</c:f>
              <c:strCache>
                <c:ptCount val="1"/>
                <c:pt idx="0">
                  <c:v>Pregnant Women</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EHS Children</c:v>
                </c:pt>
              </c:strCache>
            </c:strRef>
          </c:cat>
          <c:val>
            <c:numRef>
              <c:f>Sheet1!$E$2</c:f>
              <c:numCache>
                <c:formatCode>0.00</c:formatCode>
                <c:ptCount val="1"/>
                <c:pt idx="0">
                  <c:v>11</c:v>
                </c:pt>
              </c:numCache>
            </c:numRef>
          </c:val>
          <c:extLst>
            <c:ext xmlns:c16="http://schemas.microsoft.com/office/drawing/2014/chart" uri="{C3380CC4-5D6E-409C-BE32-E72D297353CC}">
              <c16:uniqueId val="{00000003-071D-465C-AF89-9D4DB44570D7}"/>
            </c:ext>
          </c:extLst>
        </c:ser>
        <c:dLbls>
          <c:dLblPos val="inEnd"/>
          <c:showLegendKey val="0"/>
          <c:showVal val="1"/>
          <c:showCatName val="0"/>
          <c:showSerName val="0"/>
          <c:showPercent val="0"/>
          <c:showBubbleSize val="0"/>
        </c:dLbls>
        <c:gapWidth val="65"/>
        <c:axId val="119142912"/>
        <c:axId val="42945920"/>
      </c:barChart>
      <c:catAx>
        <c:axId val="11914291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2945920"/>
        <c:crosses val="autoZero"/>
        <c:auto val="1"/>
        <c:lblAlgn val="ctr"/>
        <c:lblOffset val="100"/>
        <c:noMultiLvlLbl val="0"/>
      </c:catAx>
      <c:valAx>
        <c:axId val="429459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one"/>
        <c:crossAx val="11914291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EHS Summary PY 17-18</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44079696223539"/>
          <c:y val="0.36090055409740457"/>
          <c:w val="0.84716454257650808"/>
          <c:h val="0.59544901331778022"/>
        </c:manualLayout>
      </c:layout>
      <c:barChart>
        <c:barDir val="col"/>
        <c:grouping val="clustered"/>
        <c:varyColors val="0"/>
        <c:ser>
          <c:idx val="0"/>
          <c:order val="0"/>
          <c:tx>
            <c:strRef>
              <c:f>Sheet1!$B$1</c:f>
              <c:strCache>
                <c:ptCount val="1"/>
                <c:pt idx="0">
                  <c:v>Medical Exams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EHS Children</c:v>
                </c:pt>
              </c:strCache>
            </c:strRef>
          </c:cat>
          <c:val>
            <c:numRef>
              <c:f>Sheet1!$B$2</c:f>
              <c:numCache>
                <c:formatCode>0.00</c:formatCode>
                <c:ptCount val="1"/>
                <c:pt idx="0">
                  <c:v>128</c:v>
                </c:pt>
              </c:numCache>
            </c:numRef>
          </c:val>
          <c:extLst>
            <c:ext xmlns:c16="http://schemas.microsoft.com/office/drawing/2014/chart" uri="{C3380CC4-5D6E-409C-BE32-E72D297353CC}">
              <c16:uniqueId val="{00000000-60D9-40F5-8B63-3C421F8540EA}"/>
            </c:ext>
          </c:extLst>
        </c:ser>
        <c:ser>
          <c:idx val="1"/>
          <c:order val="1"/>
          <c:tx>
            <c:strRef>
              <c:f>Sheet1!$C$1</c:f>
              <c:strCache>
                <c:ptCount val="1"/>
                <c:pt idx="0">
                  <c:v>Dental Exams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EHS Children</c:v>
                </c:pt>
              </c:strCache>
            </c:strRef>
          </c:cat>
          <c:val>
            <c:numRef>
              <c:f>Sheet1!$C$2</c:f>
              <c:numCache>
                <c:formatCode>0.00</c:formatCode>
                <c:ptCount val="1"/>
                <c:pt idx="0">
                  <c:v>122</c:v>
                </c:pt>
              </c:numCache>
            </c:numRef>
          </c:val>
          <c:extLst>
            <c:ext xmlns:c16="http://schemas.microsoft.com/office/drawing/2014/chart" uri="{C3380CC4-5D6E-409C-BE32-E72D297353CC}">
              <c16:uniqueId val="{00000001-60D9-40F5-8B63-3C421F8540EA}"/>
            </c:ext>
          </c:extLst>
        </c:ser>
        <c:dLbls>
          <c:dLblPos val="inEnd"/>
          <c:showLegendKey val="0"/>
          <c:showVal val="1"/>
          <c:showCatName val="0"/>
          <c:showSerName val="0"/>
          <c:showPercent val="0"/>
          <c:showBubbleSize val="0"/>
        </c:dLbls>
        <c:gapWidth val="65"/>
        <c:axId val="161399296"/>
        <c:axId val="42947648"/>
      </c:barChart>
      <c:catAx>
        <c:axId val="16139929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2947648"/>
        <c:crosses val="autoZero"/>
        <c:auto val="1"/>
        <c:lblAlgn val="ctr"/>
        <c:lblOffset val="100"/>
        <c:noMultiLvlLbl val="0"/>
      </c:catAx>
      <c:valAx>
        <c:axId val="429476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one"/>
        <c:crossAx val="16139929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a:t> Income EHS PY 17-18</a:t>
            </a:r>
          </a:p>
        </c:rich>
      </c:tx>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Income 100% below Federal Poverty Line</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EHS Children</c:v>
                </c:pt>
              </c:strCache>
            </c:strRef>
          </c:cat>
          <c:val>
            <c:numRef>
              <c:f>Sheet1!$B$2</c:f>
              <c:numCache>
                <c:formatCode>0.00</c:formatCode>
                <c:ptCount val="1"/>
                <c:pt idx="0">
                  <c:v>70</c:v>
                </c:pt>
              </c:numCache>
            </c:numRef>
          </c:val>
          <c:extLst>
            <c:ext xmlns:c16="http://schemas.microsoft.com/office/drawing/2014/chart" uri="{C3380CC4-5D6E-409C-BE32-E72D297353CC}">
              <c16:uniqueId val="{00000000-4DC3-44ED-95D2-D3B66C52D10B}"/>
            </c:ext>
          </c:extLst>
        </c:ser>
        <c:ser>
          <c:idx val="1"/>
          <c:order val="1"/>
          <c:tx>
            <c:strRef>
              <c:f>Sheet1!$C$1</c:f>
              <c:strCache>
                <c:ptCount val="1"/>
                <c:pt idx="0">
                  <c:v>Families Recieving Public Assistance</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EHS Children</c:v>
                </c:pt>
              </c:strCache>
            </c:strRef>
          </c:cat>
          <c:val>
            <c:numRef>
              <c:f>Sheet1!$C$2</c:f>
              <c:numCache>
                <c:formatCode>0.00</c:formatCode>
                <c:ptCount val="1"/>
                <c:pt idx="0">
                  <c:v>141</c:v>
                </c:pt>
              </c:numCache>
            </c:numRef>
          </c:val>
          <c:extLst>
            <c:ext xmlns:c16="http://schemas.microsoft.com/office/drawing/2014/chart" uri="{C3380CC4-5D6E-409C-BE32-E72D297353CC}">
              <c16:uniqueId val="{00000001-4DC3-44ED-95D2-D3B66C52D10B}"/>
            </c:ext>
          </c:extLst>
        </c:ser>
        <c:ser>
          <c:idx val="2"/>
          <c:order val="2"/>
          <c:tx>
            <c:strRef>
              <c:f>Sheet1!$D$1</c:f>
              <c:strCache>
                <c:ptCount val="1"/>
                <c:pt idx="0">
                  <c:v>Children in Foster Care</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EHS Children</c:v>
                </c:pt>
              </c:strCache>
            </c:strRef>
          </c:cat>
          <c:val>
            <c:numRef>
              <c:f>Sheet1!$D$2</c:f>
              <c:numCache>
                <c:formatCode>0.00</c:formatCode>
                <c:ptCount val="1"/>
                <c:pt idx="0">
                  <c:v>4</c:v>
                </c:pt>
              </c:numCache>
            </c:numRef>
          </c:val>
          <c:extLst>
            <c:ext xmlns:c16="http://schemas.microsoft.com/office/drawing/2014/chart" uri="{C3380CC4-5D6E-409C-BE32-E72D297353CC}">
              <c16:uniqueId val="{00000002-4DC3-44ED-95D2-D3B66C52D10B}"/>
            </c:ext>
          </c:extLst>
        </c:ser>
        <c:ser>
          <c:idx val="3"/>
          <c:order val="3"/>
          <c:tx>
            <c:strRef>
              <c:f>Sheet1!$E$1</c:f>
              <c:strCache>
                <c:ptCount val="1"/>
                <c:pt idx="0">
                  <c:v>Homeless Children</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EHS Children</c:v>
                </c:pt>
              </c:strCache>
            </c:strRef>
          </c:cat>
          <c:val>
            <c:numRef>
              <c:f>Sheet1!$E$2</c:f>
              <c:numCache>
                <c:formatCode>0.00</c:formatCode>
                <c:ptCount val="1"/>
                <c:pt idx="0">
                  <c:v>5</c:v>
                </c:pt>
              </c:numCache>
            </c:numRef>
          </c:val>
          <c:extLst>
            <c:ext xmlns:c16="http://schemas.microsoft.com/office/drawing/2014/chart" uri="{C3380CC4-5D6E-409C-BE32-E72D297353CC}">
              <c16:uniqueId val="{00000003-4DC3-44ED-95D2-D3B66C52D10B}"/>
            </c:ext>
          </c:extLst>
        </c:ser>
        <c:ser>
          <c:idx val="4"/>
          <c:order val="4"/>
          <c:tx>
            <c:strRef>
              <c:f>Sheet1!$F$1</c:f>
              <c:strCache>
                <c:ptCount val="1"/>
                <c:pt idx="0">
                  <c:v>Over Income</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EHS Children</c:v>
                </c:pt>
              </c:strCache>
            </c:strRef>
          </c:cat>
          <c:val>
            <c:numRef>
              <c:f>Sheet1!$F$2</c:f>
              <c:numCache>
                <c:formatCode>0.00</c:formatCode>
                <c:ptCount val="1"/>
                <c:pt idx="0">
                  <c:v>3</c:v>
                </c:pt>
              </c:numCache>
            </c:numRef>
          </c:val>
          <c:extLst>
            <c:ext xmlns:c16="http://schemas.microsoft.com/office/drawing/2014/chart" uri="{C3380CC4-5D6E-409C-BE32-E72D297353CC}">
              <c16:uniqueId val="{00000004-4DC3-44ED-95D2-D3B66C52D10B}"/>
            </c:ext>
          </c:extLst>
        </c:ser>
        <c:dLbls>
          <c:showLegendKey val="0"/>
          <c:showVal val="1"/>
          <c:showCatName val="0"/>
          <c:showSerName val="0"/>
          <c:showPercent val="0"/>
          <c:showBubbleSize val="0"/>
        </c:dLbls>
        <c:gapWidth val="326"/>
        <c:overlap val="-58"/>
        <c:axId val="119141376"/>
        <c:axId val="42949376"/>
      </c:barChart>
      <c:catAx>
        <c:axId val="119141376"/>
        <c:scaling>
          <c:orientation val="minMax"/>
        </c:scaling>
        <c:delete val="0"/>
        <c:axPos val="l"/>
        <c:numFmt formatCode="General" sourceLinked="0"/>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49376"/>
        <c:crosses val="autoZero"/>
        <c:auto val="1"/>
        <c:lblAlgn val="ctr"/>
        <c:lblOffset val="100"/>
        <c:noMultiLvlLbl val="0"/>
      </c:catAx>
      <c:valAx>
        <c:axId val="42949376"/>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141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MSHS-MESH Summary PY 17-18</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Under age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MSHS/MEHS Children</c:v>
                </c:pt>
              </c:strCache>
            </c:strRef>
          </c:cat>
          <c:val>
            <c:numRef>
              <c:f>Sheet1!$B$2</c:f>
              <c:numCache>
                <c:formatCode>0.00</c:formatCode>
                <c:ptCount val="1"/>
                <c:pt idx="0">
                  <c:v>53</c:v>
                </c:pt>
              </c:numCache>
            </c:numRef>
          </c:val>
          <c:extLst>
            <c:ext xmlns:c16="http://schemas.microsoft.com/office/drawing/2014/chart" uri="{C3380CC4-5D6E-409C-BE32-E72D297353CC}">
              <c16:uniqueId val="{00000000-A2ED-47BB-87CE-E8D8F195624C}"/>
            </c:ext>
          </c:extLst>
        </c:ser>
        <c:ser>
          <c:idx val="1"/>
          <c:order val="1"/>
          <c:tx>
            <c:strRef>
              <c:f>Sheet1!$C$1</c:f>
              <c:strCache>
                <c:ptCount val="1"/>
                <c:pt idx="0">
                  <c:v>Age 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MSHS/MEHS Children</c:v>
                </c:pt>
              </c:strCache>
            </c:strRef>
          </c:cat>
          <c:val>
            <c:numRef>
              <c:f>Sheet1!$C$2</c:f>
              <c:numCache>
                <c:formatCode>0.00</c:formatCode>
                <c:ptCount val="1"/>
                <c:pt idx="0">
                  <c:v>123</c:v>
                </c:pt>
              </c:numCache>
            </c:numRef>
          </c:val>
          <c:extLst>
            <c:ext xmlns:c16="http://schemas.microsoft.com/office/drawing/2014/chart" uri="{C3380CC4-5D6E-409C-BE32-E72D297353CC}">
              <c16:uniqueId val="{00000001-A2ED-47BB-87CE-E8D8F195624C}"/>
            </c:ext>
          </c:extLst>
        </c:ser>
        <c:ser>
          <c:idx val="2"/>
          <c:order val="2"/>
          <c:tx>
            <c:strRef>
              <c:f>Sheet1!$D$1</c:f>
              <c:strCache>
                <c:ptCount val="1"/>
                <c:pt idx="0">
                  <c:v>Age 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MSHS/MEHS Children</c:v>
                </c:pt>
              </c:strCache>
            </c:strRef>
          </c:cat>
          <c:val>
            <c:numRef>
              <c:f>Sheet1!$D$2</c:f>
              <c:numCache>
                <c:formatCode>0.00</c:formatCode>
                <c:ptCount val="1"/>
                <c:pt idx="0">
                  <c:v>153</c:v>
                </c:pt>
              </c:numCache>
            </c:numRef>
          </c:val>
          <c:extLst>
            <c:ext xmlns:c16="http://schemas.microsoft.com/office/drawing/2014/chart" uri="{C3380CC4-5D6E-409C-BE32-E72D297353CC}">
              <c16:uniqueId val="{00000002-A2ED-47BB-87CE-E8D8F195624C}"/>
            </c:ext>
          </c:extLst>
        </c:ser>
        <c:ser>
          <c:idx val="3"/>
          <c:order val="3"/>
          <c:tx>
            <c:strRef>
              <c:f>Sheet1!$E$1</c:f>
              <c:strCache>
                <c:ptCount val="1"/>
                <c:pt idx="0">
                  <c:v>Age 3</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MSHS/MEHS Children</c:v>
                </c:pt>
              </c:strCache>
            </c:strRef>
          </c:cat>
          <c:val>
            <c:numRef>
              <c:f>Sheet1!$E$2</c:f>
              <c:numCache>
                <c:formatCode>0.00</c:formatCode>
                <c:ptCount val="1"/>
                <c:pt idx="0">
                  <c:v>229</c:v>
                </c:pt>
              </c:numCache>
            </c:numRef>
          </c:val>
          <c:extLst>
            <c:ext xmlns:c16="http://schemas.microsoft.com/office/drawing/2014/chart" uri="{C3380CC4-5D6E-409C-BE32-E72D297353CC}">
              <c16:uniqueId val="{00000003-A2ED-47BB-87CE-E8D8F195624C}"/>
            </c:ext>
          </c:extLst>
        </c:ser>
        <c:ser>
          <c:idx val="4"/>
          <c:order val="4"/>
          <c:tx>
            <c:strRef>
              <c:f>Sheet1!$F$1</c:f>
              <c:strCache>
                <c:ptCount val="1"/>
                <c:pt idx="0">
                  <c:v>Age 4</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MSHS/MEHS Children</c:v>
                </c:pt>
              </c:strCache>
            </c:strRef>
          </c:cat>
          <c:val>
            <c:numRef>
              <c:f>Sheet1!$F$2</c:f>
              <c:numCache>
                <c:formatCode>0.00</c:formatCode>
                <c:ptCount val="1"/>
                <c:pt idx="0">
                  <c:v>282</c:v>
                </c:pt>
              </c:numCache>
            </c:numRef>
          </c:val>
          <c:extLst>
            <c:ext xmlns:c16="http://schemas.microsoft.com/office/drawing/2014/chart" uri="{C3380CC4-5D6E-409C-BE32-E72D297353CC}">
              <c16:uniqueId val="{00000004-A2ED-47BB-87CE-E8D8F195624C}"/>
            </c:ext>
          </c:extLst>
        </c:ser>
        <c:dLbls>
          <c:dLblPos val="inEnd"/>
          <c:showLegendKey val="0"/>
          <c:showVal val="1"/>
          <c:showCatName val="0"/>
          <c:showSerName val="0"/>
          <c:showPercent val="0"/>
          <c:showBubbleSize val="0"/>
        </c:dLbls>
        <c:gapWidth val="65"/>
        <c:axId val="161388032"/>
        <c:axId val="163938880"/>
      </c:barChart>
      <c:catAx>
        <c:axId val="16138803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3938880"/>
        <c:crosses val="autoZero"/>
        <c:auto val="1"/>
        <c:lblAlgn val="ctr"/>
        <c:lblOffset val="100"/>
        <c:noMultiLvlLbl val="0"/>
      </c:catAx>
      <c:valAx>
        <c:axId val="1639388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one"/>
        <c:crossAx val="16138803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MSHS-MEHS Summary PY 17-18</a:t>
            </a:r>
          </a:p>
        </c:rich>
      </c:tx>
      <c:layout>
        <c:manualLayout>
          <c:xMode val="edge"/>
          <c:yMode val="edge"/>
          <c:x val="0.26321476273899203"/>
          <c:y val="4.036326942482341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44079696223539"/>
          <c:y val="0.36090055409740457"/>
          <c:w val="0.84716454257650808"/>
          <c:h val="0.59544901331778022"/>
        </c:manualLayout>
      </c:layout>
      <c:barChart>
        <c:barDir val="col"/>
        <c:grouping val="clustered"/>
        <c:varyColors val="0"/>
        <c:ser>
          <c:idx val="0"/>
          <c:order val="0"/>
          <c:tx>
            <c:strRef>
              <c:f>Sheet1!$B$1</c:f>
              <c:strCache>
                <c:ptCount val="1"/>
                <c:pt idx="0">
                  <c:v>Medical Exams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MEHS/MSHS</c:v>
                </c:pt>
              </c:strCache>
            </c:strRef>
          </c:cat>
          <c:val>
            <c:numRef>
              <c:f>Sheet1!$B$2</c:f>
              <c:numCache>
                <c:formatCode>0.00</c:formatCode>
                <c:ptCount val="1"/>
                <c:pt idx="0">
                  <c:v>739</c:v>
                </c:pt>
              </c:numCache>
            </c:numRef>
          </c:val>
          <c:extLst>
            <c:ext xmlns:c16="http://schemas.microsoft.com/office/drawing/2014/chart" uri="{C3380CC4-5D6E-409C-BE32-E72D297353CC}">
              <c16:uniqueId val="{00000000-352E-488B-A491-E6362B622E9B}"/>
            </c:ext>
          </c:extLst>
        </c:ser>
        <c:ser>
          <c:idx val="1"/>
          <c:order val="1"/>
          <c:tx>
            <c:strRef>
              <c:f>Sheet1!$C$1</c:f>
              <c:strCache>
                <c:ptCount val="1"/>
                <c:pt idx="0">
                  <c:v>Dental Exams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MEHS/MSHS</c:v>
                </c:pt>
              </c:strCache>
            </c:strRef>
          </c:cat>
          <c:val>
            <c:numRef>
              <c:f>Sheet1!$C$2</c:f>
              <c:numCache>
                <c:formatCode>0.00</c:formatCode>
                <c:ptCount val="1"/>
                <c:pt idx="0">
                  <c:v>378</c:v>
                </c:pt>
              </c:numCache>
            </c:numRef>
          </c:val>
          <c:extLst>
            <c:ext xmlns:c16="http://schemas.microsoft.com/office/drawing/2014/chart" uri="{C3380CC4-5D6E-409C-BE32-E72D297353CC}">
              <c16:uniqueId val="{00000001-352E-488B-A491-E6362B622E9B}"/>
            </c:ext>
          </c:extLst>
        </c:ser>
        <c:dLbls>
          <c:dLblPos val="inEnd"/>
          <c:showLegendKey val="0"/>
          <c:showVal val="1"/>
          <c:showCatName val="0"/>
          <c:showSerName val="0"/>
          <c:showPercent val="0"/>
          <c:showBubbleSize val="0"/>
        </c:dLbls>
        <c:gapWidth val="65"/>
        <c:axId val="164299776"/>
        <c:axId val="163940608"/>
      </c:barChart>
      <c:catAx>
        <c:axId val="16429977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3940608"/>
        <c:crosses val="autoZero"/>
        <c:auto val="1"/>
        <c:lblAlgn val="ctr"/>
        <c:lblOffset val="100"/>
        <c:noMultiLvlLbl val="0"/>
      </c:catAx>
      <c:valAx>
        <c:axId val="1639406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one"/>
        <c:crossAx val="16429977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a:t> Income MSHS-MEHS PY 17-18</a:t>
            </a:r>
          </a:p>
        </c:rich>
      </c:tx>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Income 100% below Federal Poverty Line</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MEHS/MSHS</c:v>
                </c:pt>
              </c:strCache>
            </c:strRef>
          </c:cat>
          <c:val>
            <c:numRef>
              <c:f>Sheet1!$B$2</c:f>
              <c:numCache>
                <c:formatCode>0.00</c:formatCode>
                <c:ptCount val="1"/>
                <c:pt idx="0">
                  <c:v>740</c:v>
                </c:pt>
              </c:numCache>
            </c:numRef>
          </c:val>
          <c:extLst>
            <c:ext xmlns:c16="http://schemas.microsoft.com/office/drawing/2014/chart" uri="{C3380CC4-5D6E-409C-BE32-E72D297353CC}">
              <c16:uniqueId val="{00000000-E035-4B35-A616-C302A0FC78FB}"/>
            </c:ext>
          </c:extLst>
        </c:ser>
        <c:ser>
          <c:idx val="1"/>
          <c:order val="1"/>
          <c:tx>
            <c:strRef>
              <c:f>Sheet1!$C$1</c:f>
              <c:strCache>
                <c:ptCount val="1"/>
                <c:pt idx="0">
                  <c:v>Families Recieving Public Assistance</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MEHS/MSHS</c:v>
                </c:pt>
              </c:strCache>
            </c:strRef>
          </c:cat>
          <c:val>
            <c:numRef>
              <c:f>Sheet1!$C$2</c:f>
              <c:numCache>
                <c:formatCode>0.00</c:formatCode>
                <c:ptCount val="1"/>
                <c:pt idx="0">
                  <c:v>400</c:v>
                </c:pt>
              </c:numCache>
            </c:numRef>
          </c:val>
          <c:extLst>
            <c:ext xmlns:c16="http://schemas.microsoft.com/office/drawing/2014/chart" uri="{C3380CC4-5D6E-409C-BE32-E72D297353CC}">
              <c16:uniqueId val="{00000001-E035-4B35-A616-C302A0FC78FB}"/>
            </c:ext>
          </c:extLst>
        </c:ser>
        <c:ser>
          <c:idx val="2"/>
          <c:order val="2"/>
          <c:tx>
            <c:strRef>
              <c:f>Sheet1!$D$1</c:f>
              <c:strCache>
                <c:ptCount val="1"/>
                <c:pt idx="0">
                  <c:v>Children in Foster Care</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MEHS/MSHS</c:v>
                </c:pt>
              </c:strCache>
            </c:strRef>
          </c:cat>
          <c:val>
            <c:numRef>
              <c:f>Sheet1!$D$2</c:f>
              <c:numCache>
                <c:formatCode>0.00</c:formatCode>
                <c:ptCount val="1"/>
                <c:pt idx="0">
                  <c:v>0</c:v>
                </c:pt>
              </c:numCache>
            </c:numRef>
          </c:val>
          <c:extLst>
            <c:ext xmlns:c16="http://schemas.microsoft.com/office/drawing/2014/chart" uri="{C3380CC4-5D6E-409C-BE32-E72D297353CC}">
              <c16:uniqueId val="{00000002-E035-4B35-A616-C302A0FC78FB}"/>
            </c:ext>
          </c:extLst>
        </c:ser>
        <c:ser>
          <c:idx val="3"/>
          <c:order val="3"/>
          <c:tx>
            <c:strRef>
              <c:f>Sheet1!$E$1</c:f>
              <c:strCache>
                <c:ptCount val="1"/>
                <c:pt idx="0">
                  <c:v>Homeless Children</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MEHS/MSHS</c:v>
                </c:pt>
              </c:strCache>
            </c:strRef>
          </c:cat>
          <c:val>
            <c:numRef>
              <c:f>Sheet1!$E$2</c:f>
              <c:numCache>
                <c:formatCode>0.00</c:formatCode>
                <c:ptCount val="1"/>
                <c:pt idx="0">
                  <c:v>0</c:v>
                </c:pt>
              </c:numCache>
            </c:numRef>
          </c:val>
          <c:extLst>
            <c:ext xmlns:c16="http://schemas.microsoft.com/office/drawing/2014/chart" uri="{C3380CC4-5D6E-409C-BE32-E72D297353CC}">
              <c16:uniqueId val="{00000003-E035-4B35-A616-C302A0FC78FB}"/>
            </c:ext>
          </c:extLst>
        </c:ser>
        <c:ser>
          <c:idx val="4"/>
          <c:order val="4"/>
          <c:tx>
            <c:strRef>
              <c:f>Sheet1!$F$1</c:f>
              <c:strCache>
                <c:ptCount val="1"/>
                <c:pt idx="0">
                  <c:v>Over Income</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MEHS/MSHS</c:v>
                </c:pt>
              </c:strCache>
            </c:strRef>
          </c:cat>
          <c:val>
            <c:numRef>
              <c:f>Sheet1!$F$2</c:f>
              <c:numCache>
                <c:formatCode>0.00</c:formatCode>
                <c:ptCount val="1"/>
                <c:pt idx="0">
                  <c:v>31</c:v>
                </c:pt>
              </c:numCache>
            </c:numRef>
          </c:val>
          <c:extLst>
            <c:ext xmlns:c16="http://schemas.microsoft.com/office/drawing/2014/chart" uri="{C3380CC4-5D6E-409C-BE32-E72D297353CC}">
              <c16:uniqueId val="{00000004-E035-4B35-A616-C302A0FC78FB}"/>
            </c:ext>
          </c:extLst>
        </c:ser>
        <c:dLbls>
          <c:showLegendKey val="0"/>
          <c:showVal val="1"/>
          <c:showCatName val="0"/>
          <c:showSerName val="0"/>
          <c:showPercent val="0"/>
          <c:showBubbleSize val="0"/>
        </c:dLbls>
        <c:gapWidth val="326"/>
        <c:overlap val="-58"/>
        <c:axId val="161389056"/>
        <c:axId val="163942336"/>
      </c:barChart>
      <c:catAx>
        <c:axId val="161389056"/>
        <c:scaling>
          <c:orientation val="minMax"/>
        </c:scaling>
        <c:delete val="0"/>
        <c:axPos val="l"/>
        <c:numFmt formatCode="General" sourceLinked="0"/>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942336"/>
        <c:crosses val="autoZero"/>
        <c:auto val="1"/>
        <c:lblAlgn val="ctr"/>
        <c:lblOffset val="100"/>
        <c:noMultiLvlLbl val="0"/>
      </c:catAx>
      <c:valAx>
        <c:axId val="163942336"/>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389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CCP Summary PY 17-18</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Under age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CCP</c:v>
                </c:pt>
              </c:strCache>
            </c:strRef>
          </c:cat>
          <c:val>
            <c:numRef>
              <c:f>Sheet1!$B$2</c:f>
              <c:numCache>
                <c:formatCode>0.00</c:formatCode>
                <c:ptCount val="1"/>
                <c:pt idx="0">
                  <c:v>18</c:v>
                </c:pt>
              </c:numCache>
            </c:numRef>
          </c:val>
          <c:extLst>
            <c:ext xmlns:c16="http://schemas.microsoft.com/office/drawing/2014/chart" uri="{C3380CC4-5D6E-409C-BE32-E72D297353CC}">
              <c16:uniqueId val="{00000000-3452-4DD4-BB6D-EDC4CF749B22}"/>
            </c:ext>
          </c:extLst>
        </c:ser>
        <c:ser>
          <c:idx val="1"/>
          <c:order val="1"/>
          <c:tx>
            <c:strRef>
              <c:f>Sheet1!$C$1</c:f>
              <c:strCache>
                <c:ptCount val="1"/>
                <c:pt idx="0">
                  <c:v>Age 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CCP</c:v>
                </c:pt>
              </c:strCache>
            </c:strRef>
          </c:cat>
          <c:val>
            <c:numRef>
              <c:f>Sheet1!$C$2</c:f>
              <c:numCache>
                <c:formatCode>0.00</c:formatCode>
                <c:ptCount val="1"/>
                <c:pt idx="0">
                  <c:v>34</c:v>
                </c:pt>
              </c:numCache>
            </c:numRef>
          </c:val>
          <c:extLst>
            <c:ext xmlns:c16="http://schemas.microsoft.com/office/drawing/2014/chart" uri="{C3380CC4-5D6E-409C-BE32-E72D297353CC}">
              <c16:uniqueId val="{00000001-3452-4DD4-BB6D-EDC4CF749B22}"/>
            </c:ext>
          </c:extLst>
        </c:ser>
        <c:ser>
          <c:idx val="2"/>
          <c:order val="2"/>
          <c:tx>
            <c:strRef>
              <c:f>Sheet1!$D$1</c:f>
              <c:strCache>
                <c:ptCount val="1"/>
                <c:pt idx="0">
                  <c:v>Age 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CCP</c:v>
                </c:pt>
              </c:strCache>
            </c:strRef>
          </c:cat>
          <c:val>
            <c:numRef>
              <c:f>Sheet1!$D$2</c:f>
              <c:numCache>
                <c:formatCode>0.00</c:formatCode>
                <c:ptCount val="1"/>
                <c:pt idx="0">
                  <c:v>41</c:v>
                </c:pt>
              </c:numCache>
            </c:numRef>
          </c:val>
          <c:extLst>
            <c:ext xmlns:c16="http://schemas.microsoft.com/office/drawing/2014/chart" uri="{C3380CC4-5D6E-409C-BE32-E72D297353CC}">
              <c16:uniqueId val="{00000002-3452-4DD4-BB6D-EDC4CF749B22}"/>
            </c:ext>
          </c:extLst>
        </c:ser>
        <c:dLbls>
          <c:dLblPos val="inEnd"/>
          <c:showLegendKey val="0"/>
          <c:showVal val="1"/>
          <c:showCatName val="0"/>
          <c:showSerName val="0"/>
          <c:showPercent val="0"/>
          <c:showBubbleSize val="0"/>
        </c:dLbls>
        <c:gapWidth val="65"/>
        <c:axId val="164301824"/>
        <c:axId val="163944064"/>
      </c:barChart>
      <c:catAx>
        <c:axId val="164301824"/>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3944064"/>
        <c:crosses val="autoZero"/>
        <c:auto val="1"/>
        <c:lblAlgn val="ctr"/>
        <c:lblOffset val="100"/>
        <c:noMultiLvlLbl val="0"/>
      </c:catAx>
      <c:valAx>
        <c:axId val="1639440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one"/>
        <c:crossAx val="16430182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CCP Summary PY 17-18</a:t>
            </a:r>
          </a:p>
        </c:rich>
      </c:tx>
      <c:layout>
        <c:manualLayout>
          <c:xMode val="edge"/>
          <c:yMode val="edge"/>
          <c:x val="0.32525134211810641"/>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44079696223539"/>
          <c:y val="0.36090055409740457"/>
          <c:w val="0.84716454257650808"/>
          <c:h val="0.59544901331778022"/>
        </c:manualLayout>
      </c:layout>
      <c:barChart>
        <c:barDir val="col"/>
        <c:grouping val="clustered"/>
        <c:varyColors val="0"/>
        <c:ser>
          <c:idx val="0"/>
          <c:order val="0"/>
          <c:tx>
            <c:strRef>
              <c:f>Sheet1!$B$1</c:f>
              <c:strCache>
                <c:ptCount val="1"/>
                <c:pt idx="0">
                  <c:v>Medical Exams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CCP Children</c:v>
                </c:pt>
              </c:strCache>
            </c:strRef>
          </c:cat>
          <c:val>
            <c:numRef>
              <c:f>Sheet1!$B$2</c:f>
              <c:numCache>
                <c:formatCode>0.00</c:formatCode>
                <c:ptCount val="1"/>
                <c:pt idx="0">
                  <c:v>81</c:v>
                </c:pt>
              </c:numCache>
            </c:numRef>
          </c:val>
          <c:extLst>
            <c:ext xmlns:c16="http://schemas.microsoft.com/office/drawing/2014/chart" uri="{C3380CC4-5D6E-409C-BE32-E72D297353CC}">
              <c16:uniqueId val="{00000000-76AF-4B20-B059-12E24322EB9C}"/>
            </c:ext>
          </c:extLst>
        </c:ser>
        <c:ser>
          <c:idx val="1"/>
          <c:order val="1"/>
          <c:tx>
            <c:strRef>
              <c:f>Sheet1!$C$1</c:f>
              <c:strCache>
                <c:ptCount val="1"/>
                <c:pt idx="0">
                  <c:v>Dental Exams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CCP Children</c:v>
                </c:pt>
              </c:strCache>
            </c:strRef>
          </c:cat>
          <c:val>
            <c:numRef>
              <c:f>Sheet1!$C$2</c:f>
              <c:numCache>
                <c:formatCode>0.00</c:formatCode>
                <c:ptCount val="1"/>
                <c:pt idx="0">
                  <c:v>75</c:v>
                </c:pt>
              </c:numCache>
            </c:numRef>
          </c:val>
          <c:extLst>
            <c:ext xmlns:c16="http://schemas.microsoft.com/office/drawing/2014/chart" uri="{C3380CC4-5D6E-409C-BE32-E72D297353CC}">
              <c16:uniqueId val="{00000001-76AF-4B20-B059-12E24322EB9C}"/>
            </c:ext>
          </c:extLst>
        </c:ser>
        <c:dLbls>
          <c:dLblPos val="inEnd"/>
          <c:showLegendKey val="0"/>
          <c:showVal val="1"/>
          <c:showCatName val="0"/>
          <c:showSerName val="0"/>
          <c:showPercent val="0"/>
          <c:showBubbleSize val="0"/>
        </c:dLbls>
        <c:gapWidth val="65"/>
        <c:axId val="164300800"/>
        <c:axId val="163945792"/>
      </c:barChart>
      <c:catAx>
        <c:axId val="164300800"/>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3945792"/>
        <c:crosses val="autoZero"/>
        <c:auto val="1"/>
        <c:lblAlgn val="ctr"/>
        <c:lblOffset val="100"/>
        <c:noMultiLvlLbl val="0"/>
      </c:catAx>
      <c:valAx>
        <c:axId val="1639457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one"/>
        <c:crossAx val="16430080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a:t> Income CCP PY 17-18</a:t>
            </a:r>
          </a:p>
        </c:rich>
      </c:tx>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Income 100% below Federal Poverty Line</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CCP Children</c:v>
                </c:pt>
              </c:strCache>
            </c:strRef>
          </c:cat>
          <c:val>
            <c:numRef>
              <c:f>Sheet1!$B$2</c:f>
              <c:numCache>
                <c:formatCode>0.00</c:formatCode>
                <c:ptCount val="1"/>
                <c:pt idx="0">
                  <c:v>38</c:v>
                </c:pt>
              </c:numCache>
            </c:numRef>
          </c:val>
          <c:extLst>
            <c:ext xmlns:c16="http://schemas.microsoft.com/office/drawing/2014/chart" uri="{C3380CC4-5D6E-409C-BE32-E72D297353CC}">
              <c16:uniqueId val="{00000000-6E04-4D3D-870D-2692C8F926BD}"/>
            </c:ext>
          </c:extLst>
        </c:ser>
        <c:ser>
          <c:idx val="1"/>
          <c:order val="1"/>
          <c:tx>
            <c:strRef>
              <c:f>Sheet1!$C$1</c:f>
              <c:strCache>
                <c:ptCount val="1"/>
                <c:pt idx="0">
                  <c:v>Families Recieving Public Assistance</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CCP Children</c:v>
                </c:pt>
              </c:strCache>
            </c:strRef>
          </c:cat>
          <c:val>
            <c:numRef>
              <c:f>Sheet1!$C$2</c:f>
              <c:numCache>
                <c:formatCode>0.00</c:formatCode>
                <c:ptCount val="1"/>
                <c:pt idx="0">
                  <c:v>55</c:v>
                </c:pt>
              </c:numCache>
            </c:numRef>
          </c:val>
          <c:extLst>
            <c:ext xmlns:c16="http://schemas.microsoft.com/office/drawing/2014/chart" uri="{C3380CC4-5D6E-409C-BE32-E72D297353CC}">
              <c16:uniqueId val="{00000001-6E04-4D3D-870D-2692C8F926BD}"/>
            </c:ext>
          </c:extLst>
        </c:ser>
        <c:ser>
          <c:idx val="2"/>
          <c:order val="2"/>
          <c:tx>
            <c:strRef>
              <c:f>Sheet1!$D$1</c:f>
              <c:strCache>
                <c:ptCount val="1"/>
                <c:pt idx="0">
                  <c:v>Children in Foster Care</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CCP Children</c:v>
                </c:pt>
              </c:strCache>
            </c:strRef>
          </c:cat>
          <c:val>
            <c:numRef>
              <c:f>Sheet1!$D$2</c:f>
              <c:numCache>
                <c:formatCode>0.00</c:formatCode>
                <c:ptCount val="1"/>
                <c:pt idx="0">
                  <c:v>0</c:v>
                </c:pt>
              </c:numCache>
            </c:numRef>
          </c:val>
          <c:extLst>
            <c:ext xmlns:c16="http://schemas.microsoft.com/office/drawing/2014/chart" uri="{C3380CC4-5D6E-409C-BE32-E72D297353CC}">
              <c16:uniqueId val="{00000002-6E04-4D3D-870D-2692C8F926BD}"/>
            </c:ext>
          </c:extLst>
        </c:ser>
        <c:ser>
          <c:idx val="3"/>
          <c:order val="3"/>
          <c:tx>
            <c:strRef>
              <c:f>Sheet1!$E$1</c:f>
              <c:strCache>
                <c:ptCount val="1"/>
                <c:pt idx="0">
                  <c:v>Homeless Children</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CCP Children</c:v>
                </c:pt>
              </c:strCache>
            </c:strRef>
          </c:cat>
          <c:val>
            <c:numRef>
              <c:f>Sheet1!$E$2</c:f>
              <c:numCache>
                <c:formatCode>0.00</c:formatCode>
                <c:ptCount val="1"/>
                <c:pt idx="0">
                  <c:v>0</c:v>
                </c:pt>
              </c:numCache>
            </c:numRef>
          </c:val>
          <c:extLst>
            <c:ext xmlns:c16="http://schemas.microsoft.com/office/drawing/2014/chart" uri="{C3380CC4-5D6E-409C-BE32-E72D297353CC}">
              <c16:uniqueId val="{00000003-6E04-4D3D-870D-2692C8F926BD}"/>
            </c:ext>
          </c:extLst>
        </c:ser>
        <c:ser>
          <c:idx val="4"/>
          <c:order val="4"/>
          <c:tx>
            <c:strRef>
              <c:f>Sheet1!$F$1</c:f>
              <c:strCache>
                <c:ptCount val="1"/>
                <c:pt idx="0">
                  <c:v>Over Income</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CCP Children</c:v>
                </c:pt>
              </c:strCache>
            </c:strRef>
          </c:cat>
          <c:val>
            <c:numRef>
              <c:f>Sheet1!$F$2</c:f>
              <c:numCache>
                <c:formatCode>0.00</c:formatCode>
                <c:ptCount val="1"/>
                <c:pt idx="0">
                  <c:v>0</c:v>
                </c:pt>
              </c:numCache>
            </c:numRef>
          </c:val>
          <c:extLst>
            <c:ext xmlns:c16="http://schemas.microsoft.com/office/drawing/2014/chart" uri="{C3380CC4-5D6E-409C-BE32-E72D297353CC}">
              <c16:uniqueId val="{00000004-6E04-4D3D-870D-2692C8F926BD}"/>
            </c:ext>
          </c:extLst>
        </c:ser>
        <c:dLbls>
          <c:showLegendKey val="0"/>
          <c:showVal val="1"/>
          <c:showCatName val="0"/>
          <c:showSerName val="0"/>
          <c:showPercent val="0"/>
          <c:showBubbleSize val="0"/>
        </c:dLbls>
        <c:gapWidth val="326"/>
        <c:overlap val="-58"/>
        <c:axId val="119143936"/>
        <c:axId val="164250752"/>
      </c:barChart>
      <c:catAx>
        <c:axId val="119143936"/>
        <c:scaling>
          <c:orientation val="minMax"/>
        </c:scaling>
        <c:delete val="0"/>
        <c:axPos val="l"/>
        <c:numFmt formatCode="General" sourceLinked="0"/>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250752"/>
        <c:crosses val="autoZero"/>
        <c:auto val="1"/>
        <c:lblAlgn val="ctr"/>
        <c:lblOffset val="100"/>
        <c:noMultiLvlLbl val="0"/>
      </c:catAx>
      <c:valAx>
        <c:axId val="164250752"/>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143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E21E5B-AC72-49A3-9DFD-7FECD040C264}" type="doc">
      <dgm:prSet loTypeId="urn:microsoft.com/office/officeart/2005/8/layout/orgChart1" loCatId="hierarchy" qsTypeId="urn:microsoft.com/office/officeart/2005/8/quickstyle/simple1" qsCatId="simple" csTypeId="urn:microsoft.com/office/officeart/2005/8/colors/accent1_2" csCatId="accent1" phldr="1"/>
      <dgm:spPr/>
    </dgm:pt>
    <dgm:pt modelId="{70117D25-7825-48EC-A196-D9D238B750AE}">
      <dgm:prSet/>
      <dgm:spPr>
        <a:solidFill>
          <a:schemeClr val="accent5"/>
        </a:solidFill>
      </dgm:spPr>
      <dgm:t>
        <a:bodyPr/>
        <a:lstStyle/>
        <a:p>
          <a:pPr marR="0" algn="ctr" rtl="0"/>
          <a:r>
            <a:rPr lang="en-US" b="1" baseline="0" dirty="0" smtClean="0">
              <a:solidFill>
                <a:sysClr val="windowText" lastClr="000000"/>
              </a:solidFill>
              <a:latin typeface="Calibri"/>
            </a:rPr>
            <a:t>CPLC </a:t>
          </a:r>
        </a:p>
        <a:p>
          <a:pPr marR="0" algn="ctr" rtl="0"/>
          <a:r>
            <a:rPr lang="en-US" b="1" baseline="0" dirty="0" smtClean="0">
              <a:solidFill>
                <a:sysClr val="windowText" lastClr="000000"/>
              </a:solidFill>
              <a:latin typeface="Calibri"/>
            </a:rPr>
            <a:t>Social Services and</a:t>
          </a:r>
        </a:p>
        <a:p>
          <a:pPr marR="0" algn="ctr" rtl="0"/>
          <a:r>
            <a:rPr lang="en-US" b="1" baseline="0" dirty="0" smtClean="0">
              <a:solidFill>
                <a:sysClr val="windowText" lastClr="000000"/>
              </a:solidFill>
              <a:latin typeface="Calibri"/>
            </a:rPr>
            <a:t>Education Division</a:t>
          </a:r>
        </a:p>
      </dgm:t>
    </dgm:pt>
    <dgm:pt modelId="{D8601F9A-A5AD-4F6C-84A8-3F3F1331CDB8}" type="parTrans" cxnId="{6CDEBEAE-478B-4F37-BA23-7A3FD64B8BE8}">
      <dgm:prSet/>
      <dgm:spPr/>
      <dgm:t>
        <a:bodyPr/>
        <a:lstStyle/>
        <a:p>
          <a:endParaRPr lang="en-US"/>
        </a:p>
      </dgm:t>
    </dgm:pt>
    <dgm:pt modelId="{092BE5A9-D658-495D-9B6D-A320034D1CD3}" type="sibTrans" cxnId="{6CDEBEAE-478B-4F37-BA23-7A3FD64B8BE8}">
      <dgm:prSet/>
      <dgm:spPr/>
      <dgm:t>
        <a:bodyPr/>
        <a:lstStyle/>
        <a:p>
          <a:endParaRPr lang="en-US"/>
        </a:p>
      </dgm:t>
    </dgm:pt>
    <dgm:pt modelId="{BF3022B8-73DD-4BDD-A0FF-79127D5B4BBB}">
      <dgm:prSet/>
      <dgm:spPr>
        <a:solidFill>
          <a:schemeClr val="bg2"/>
        </a:solidFill>
      </dgm:spPr>
      <dgm:t>
        <a:bodyPr/>
        <a:lstStyle/>
        <a:p>
          <a:pPr marR="0" algn="ctr" rtl="0"/>
          <a:r>
            <a:rPr lang="en-US" b="1" baseline="0" smtClean="0">
              <a:solidFill>
                <a:sysClr val="windowText" lastClr="000000"/>
              </a:solidFill>
              <a:latin typeface="Calibri"/>
            </a:rPr>
            <a:t>Early Childhood Development</a:t>
          </a:r>
          <a:endParaRPr lang="en-US" smtClean="0">
            <a:solidFill>
              <a:sysClr val="windowText" lastClr="000000"/>
            </a:solidFill>
          </a:endParaRPr>
        </a:p>
      </dgm:t>
    </dgm:pt>
    <dgm:pt modelId="{48FF89C3-2354-4ECA-A8C8-204F11F42707}" type="parTrans" cxnId="{92223761-10F6-437F-A4E5-95F271D55C77}">
      <dgm:prSet/>
      <dgm:spPr/>
      <dgm:t>
        <a:bodyPr/>
        <a:lstStyle/>
        <a:p>
          <a:endParaRPr lang="en-US"/>
        </a:p>
      </dgm:t>
    </dgm:pt>
    <dgm:pt modelId="{E344E46C-E93F-44FB-84C2-5D3028988EBC}" type="sibTrans" cxnId="{92223761-10F6-437F-A4E5-95F271D55C77}">
      <dgm:prSet/>
      <dgm:spPr/>
      <dgm:t>
        <a:bodyPr/>
        <a:lstStyle/>
        <a:p>
          <a:endParaRPr lang="en-US"/>
        </a:p>
      </dgm:t>
    </dgm:pt>
    <dgm:pt modelId="{AA127C8E-7E28-4907-80D6-23FF65F2E745}">
      <dgm:prSet custT="1"/>
      <dgm:spPr>
        <a:solidFill>
          <a:srgbClr val="CBC1D7"/>
        </a:solidFill>
      </dgm:spPr>
      <dgm:t>
        <a:bodyPr/>
        <a:lstStyle/>
        <a:p>
          <a:pPr marR="0" algn="ctr" rtl="0"/>
          <a:r>
            <a:rPr lang="en-US" sz="1000" baseline="0" smtClean="0">
              <a:solidFill>
                <a:sysClr val="windowText" lastClr="000000"/>
              </a:solidFill>
              <a:latin typeface="Calibri"/>
            </a:rPr>
            <a:t>AZ Migrant and Seasonal Head Start Program	</a:t>
          </a:r>
          <a:endParaRPr lang="en-US" sz="1000" smtClean="0">
            <a:solidFill>
              <a:sysClr val="windowText" lastClr="000000"/>
            </a:solidFill>
          </a:endParaRPr>
        </a:p>
      </dgm:t>
    </dgm:pt>
    <dgm:pt modelId="{22C6AF45-476C-4E76-8915-01D2B7D18351}" type="parTrans" cxnId="{8BC8FF67-4C3A-4A96-ADD0-9F1A5475C827}">
      <dgm:prSet/>
      <dgm:spPr/>
      <dgm:t>
        <a:bodyPr/>
        <a:lstStyle/>
        <a:p>
          <a:endParaRPr lang="en-US"/>
        </a:p>
      </dgm:t>
    </dgm:pt>
    <dgm:pt modelId="{A6B3AC2F-D38D-4754-B859-D3193B30CD45}" type="sibTrans" cxnId="{8BC8FF67-4C3A-4A96-ADD0-9F1A5475C827}">
      <dgm:prSet/>
      <dgm:spPr/>
      <dgm:t>
        <a:bodyPr/>
        <a:lstStyle/>
        <a:p>
          <a:endParaRPr lang="en-US"/>
        </a:p>
      </dgm:t>
    </dgm:pt>
    <dgm:pt modelId="{CAC3FAD5-1370-4B69-814B-B86B3D2461B5}">
      <dgm:prSet custT="1"/>
      <dgm:spPr>
        <a:solidFill>
          <a:srgbClr val="CBC1D7"/>
        </a:solidFill>
      </dgm:spPr>
      <dgm:t>
        <a:bodyPr/>
        <a:lstStyle/>
        <a:p>
          <a:pPr marR="0" algn="ctr" rtl="0"/>
          <a:r>
            <a:rPr lang="en-US" sz="900" baseline="0" dirty="0" smtClean="0">
              <a:solidFill>
                <a:sysClr val="windowText" lastClr="000000"/>
              </a:solidFill>
              <a:latin typeface="Calibri"/>
            </a:rPr>
            <a:t>Dysart/Surprise; Queen Creek; Eloy; Willcox; Somerton; San Luis and Yuma (56classrooms, 12 sites, multiple Family Child Care Provider Homes)</a:t>
          </a:r>
          <a:endParaRPr lang="en-US" sz="700" baseline="0" dirty="0" smtClean="0">
            <a:solidFill>
              <a:sysClr val="windowText" lastClr="000000"/>
            </a:solidFill>
            <a:latin typeface="Calibri"/>
          </a:endParaRPr>
        </a:p>
      </dgm:t>
    </dgm:pt>
    <dgm:pt modelId="{0A2F4C1B-D670-4214-A688-976DB37BD862}" type="parTrans" cxnId="{66CD5795-0E16-4237-9B22-4B2A2214CCED}">
      <dgm:prSet/>
      <dgm:spPr/>
      <dgm:t>
        <a:bodyPr/>
        <a:lstStyle/>
        <a:p>
          <a:endParaRPr lang="en-US"/>
        </a:p>
      </dgm:t>
    </dgm:pt>
    <dgm:pt modelId="{BC239CB1-F172-4C2B-9A40-631502B74C58}" type="sibTrans" cxnId="{66CD5795-0E16-4237-9B22-4B2A2214CCED}">
      <dgm:prSet/>
      <dgm:spPr/>
      <dgm:t>
        <a:bodyPr/>
        <a:lstStyle/>
        <a:p>
          <a:endParaRPr lang="en-US"/>
        </a:p>
      </dgm:t>
    </dgm:pt>
    <dgm:pt modelId="{CA148260-BB8B-4CFB-BFE0-A771F39CA274}">
      <dgm:prSet custT="1"/>
      <dgm:spPr>
        <a:solidFill>
          <a:srgbClr val="CBC1D7"/>
        </a:solidFill>
      </dgm:spPr>
      <dgm:t>
        <a:bodyPr/>
        <a:lstStyle/>
        <a:p>
          <a:pPr marR="0" algn="ctr" rtl="0"/>
          <a:r>
            <a:rPr lang="en-US" sz="1000" baseline="0" smtClean="0">
              <a:solidFill>
                <a:sysClr val="windowText" lastClr="000000"/>
              </a:solidFill>
              <a:latin typeface="Calibri"/>
            </a:rPr>
            <a:t>Early Head Start</a:t>
          </a:r>
          <a:endParaRPr lang="en-US" sz="1000" smtClean="0">
            <a:solidFill>
              <a:sysClr val="windowText" lastClr="000000"/>
            </a:solidFill>
          </a:endParaRPr>
        </a:p>
      </dgm:t>
    </dgm:pt>
    <dgm:pt modelId="{981DC95C-F1AB-4A47-862D-884E064566AB}" type="parTrans" cxnId="{F4BC9F99-BB82-4862-AFC2-A4089BAF5EB5}">
      <dgm:prSet/>
      <dgm:spPr/>
      <dgm:t>
        <a:bodyPr/>
        <a:lstStyle/>
        <a:p>
          <a:endParaRPr lang="en-US"/>
        </a:p>
      </dgm:t>
    </dgm:pt>
    <dgm:pt modelId="{B9B30E81-2CD8-4B50-B092-633C2CCBC523}" type="sibTrans" cxnId="{F4BC9F99-BB82-4862-AFC2-A4089BAF5EB5}">
      <dgm:prSet/>
      <dgm:spPr/>
      <dgm:t>
        <a:bodyPr/>
        <a:lstStyle/>
        <a:p>
          <a:endParaRPr lang="en-US"/>
        </a:p>
      </dgm:t>
    </dgm:pt>
    <dgm:pt modelId="{DBC0F17B-0D0B-4EF0-982D-98D8712E5E5C}">
      <dgm:prSet custT="1"/>
      <dgm:spPr>
        <a:solidFill>
          <a:srgbClr val="CBC1D7"/>
        </a:solidFill>
      </dgm:spPr>
      <dgm:t>
        <a:bodyPr/>
        <a:lstStyle/>
        <a:p>
          <a:pPr marR="0" algn="ctr" rtl="0"/>
          <a:r>
            <a:rPr lang="en-US" sz="1000" baseline="0" dirty="0" smtClean="0">
              <a:solidFill>
                <a:sysClr val="windowText" lastClr="000000"/>
              </a:solidFill>
              <a:latin typeface="Calibri"/>
            </a:rPr>
            <a:t>South Central Phoenix, Murphy and Queen Creek (9 classrooms + home-based)		</a:t>
          </a:r>
          <a:endParaRPr lang="en-US" sz="1000" dirty="0" smtClean="0">
            <a:solidFill>
              <a:sysClr val="windowText" lastClr="000000"/>
            </a:solidFill>
          </a:endParaRPr>
        </a:p>
      </dgm:t>
    </dgm:pt>
    <dgm:pt modelId="{0AD40F7B-A706-4873-B241-0FCEF2F959C9}" type="parTrans" cxnId="{0413FC19-E8AC-4543-ADEA-517F5524C15E}">
      <dgm:prSet/>
      <dgm:spPr/>
      <dgm:t>
        <a:bodyPr/>
        <a:lstStyle/>
        <a:p>
          <a:endParaRPr lang="en-US"/>
        </a:p>
      </dgm:t>
    </dgm:pt>
    <dgm:pt modelId="{6EB74767-1B56-43C9-A5F7-DBD90081F351}" type="sibTrans" cxnId="{0413FC19-E8AC-4543-ADEA-517F5524C15E}">
      <dgm:prSet/>
      <dgm:spPr/>
      <dgm:t>
        <a:bodyPr/>
        <a:lstStyle/>
        <a:p>
          <a:endParaRPr lang="en-US"/>
        </a:p>
      </dgm:t>
    </dgm:pt>
    <dgm:pt modelId="{11C3DE7A-0578-4A17-B337-D62DD9B8279F}">
      <dgm:prSet custT="1"/>
      <dgm:spPr>
        <a:solidFill>
          <a:srgbClr val="CBC1D7"/>
        </a:solidFill>
      </dgm:spPr>
      <dgm:t>
        <a:bodyPr/>
        <a:lstStyle/>
        <a:p>
          <a:pPr marR="0" algn="ctr" rtl="0"/>
          <a:r>
            <a:rPr lang="en-US" sz="1000" baseline="0" dirty="0" smtClean="0">
              <a:solidFill>
                <a:sysClr val="windowText" lastClr="000000"/>
              </a:solidFill>
              <a:latin typeface="Calibri"/>
            </a:rPr>
            <a:t>Child Care Partnership Expansion</a:t>
          </a:r>
          <a:endParaRPr lang="en-US" sz="1000" dirty="0" smtClean="0">
            <a:solidFill>
              <a:sysClr val="windowText" lastClr="000000"/>
            </a:solidFill>
          </a:endParaRPr>
        </a:p>
      </dgm:t>
    </dgm:pt>
    <dgm:pt modelId="{284F0AEF-3579-4296-815D-728C7E9BC57F}" type="parTrans" cxnId="{00290AC4-77EE-49CE-BCE4-C9C490F4671A}">
      <dgm:prSet/>
      <dgm:spPr/>
      <dgm:t>
        <a:bodyPr/>
        <a:lstStyle/>
        <a:p>
          <a:endParaRPr lang="en-US"/>
        </a:p>
      </dgm:t>
    </dgm:pt>
    <dgm:pt modelId="{ACDE87C4-C6B7-41A2-BCDB-6322B3EB37BC}" type="sibTrans" cxnId="{00290AC4-77EE-49CE-BCE4-C9C490F4671A}">
      <dgm:prSet/>
      <dgm:spPr/>
      <dgm:t>
        <a:bodyPr/>
        <a:lstStyle/>
        <a:p>
          <a:endParaRPr lang="en-US"/>
        </a:p>
      </dgm:t>
    </dgm:pt>
    <dgm:pt modelId="{D3AC1AAB-2690-444D-8957-2FCBD1BB5E72}">
      <dgm:prSet custT="1"/>
      <dgm:spPr>
        <a:solidFill>
          <a:srgbClr val="CBC1D7"/>
        </a:solidFill>
      </dgm:spPr>
      <dgm:t>
        <a:bodyPr/>
        <a:lstStyle/>
        <a:p>
          <a:pPr marR="0" algn="ctr" rtl="0"/>
          <a:r>
            <a:rPr lang="en-US" sz="1000" baseline="0" dirty="0" smtClean="0">
              <a:solidFill>
                <a:sysClr val="windowText" lastClr="000000"/>
              </a:solidFill>
              <a:latin typeface="Calibri"/>
            </a:rPr>
            <a:t>Eloy; San Luis; Somerton; and Yuma (4 classrooms, 2 sites, multiple Family Child Care Provider Homes and Child Care Partnerships)</a:t>
          </a:r>
          <a:endParaRPr lang="en-US" sz="1000" dirty="0" smtClean="0">
            <a:solidFill>
              <a:sysClr val="windowText" lastClr="000000"/>
            </a:solidFill>
          </a:endParaRPr>
        </a:p>
      </dgm:t>
    </dgm:pt>
    <dgm:pt modelId="{7D47790E-5342-49D2-A15C-35F2AF4FADC2}" type="parTrans" cxnId="{3619D3D0-18AC-4810-A67D-40B9751100B6}">
      <dgm:prSet/>
      <dgm:spPr/>
      <dgm:t>
        <a:bodyPr/>
        <a:lstStyle/>
        <a:p>
          <a:endParaRPr lang="en-US"/>
        </a:p>
      </dgm:t>
    </dgm:pt>
    <dgm:pt modelId="{154F5705-11F3-44F1-B07F-517C5665FDFD}" type="sibTrans" cxnId="{3619D3D0-18AC-4810-A67D-40B9751100B6}">
      <dgm:prSet/>
      <dgm:spPr/>
      <dgm:t>
        <a:bodyPr/>
        <a:lstStyle/>
        <a:p>
          <a:endParaRPr lang="en-US"/>
        </a:p>
      </dgm:t>
    </dgm:pt>
    <dgm:pt modelId="{F1ADD84B-6441-40F6-9194-534BAB34D7BE}">
      <dgm:prSet custT="1"/>
      <dgm:spPr/>
      <dgm:t>
        <a:bodyPr/>
        <a:lstStyle/>
        <a:p>
          <a:pPr marR="0" algn="ctr" rtl="0"/>
          <a:r>
            <a:rPr lang="en-US" sz="1000" b="1" baseline="0" smtClean="0">
              <a:solidFill>
                <a:sysClr val="windowText" lastClr="000000"/>
              </a:solidFill>
              <a:latin typeface="Calibri"/>
            </a:rPr>
            <a:t>Community Schools</a:t>
          </a:r>
          <a:endParaRPr lang="en-US" sz="1000" smtClean="0">
            <a:solidFill>
              <a:sysClr val="windowText" lastClr="000000"/>
            </a:solidFill>
          </a:endParaRPr>
        </a:p>
      </dgm:t>
    </dgm:pt>
    <dgm:pt modelId="{26FBC608-F22E-4FF5-B18B-FF9D2A44520D}" type="parTrans" cxnId="{4CFE199B-631A-482B-8724-BE3BFE64662E}">
      <dgm:prSet/>
      <dgm:spPr/>
      <dgm:t>
        <a:bodyPr/>
        <a:lstStyle/>
        <a:p>
          <a:endParaRPr lang="en-US"/>
        </a:p>
      </dgm:t>
    </dgm:pt>
    <dgm:pt modelId="{3F426C53-7E19-4427-84D4-6545E17BBF61}" type="sibTrans" cxnId="{4CFE199B-631A-482B-8724-BE3BFE64662E}">
      <dgm:prSet/>
      <dgm:spPr/>
      <dgm:t>
        <a:bodyPr/>
        <a:lstStyle/>
        <a:p>
          <a:endParaRPr lang="en-US"/>
        </a:p>
      </dgm:t>
    </dgm:pt>
    <dgm:pt modelId="{49CE8580-E340-43B6-BDF1-5B72483F2F32}" type="pres">
      <dgm:prSet presAssocID="{29E21E5B-AC72-49A3-9DFD-7FECD040C264}" presName="hierChild1" presStyleCnt="0">
        <dgm:presLayoutVars>
          <dgm:orgChart val="1"/>
          <dgm:chPref val="1"/>
          <dgm:dir/>
          <dgm:animOne val="branch"/>
          <dgm:animLvl val="lvl"/>
          <dgm:resizeHandles/>
        </dgm:presLayoutVars>
      </dgm:prSet>
      <dgm:spPr/>
    </dgm:pt>
    <dgm:pt modelId="{21FA1437-9566-4D2D-9A04-6E70B1D8B8BC}" type="pres">
      <dgm:prSet presAssocID="{70117D25-7825-48EC-A196-D9D238B750AE}" presName="hierRoot1" presStyleCnt="0">
        <dgm:presLayoutVars>
          <dgm:hierBranch val="r"/>
        </dgm:presLayoutVars>
      </dgm:prSet>
      <dgm:spPr/>
    </dgm:pt>
    <dgm:pt modelId="{570919E5-4FCC-4D1B-93BE-74E6E3D6CA53}" type="pres">
      <dgm:prSet presAssocID="{70117D25-7825-48EC-A196-D9D238B750AE}" presName="rootComposite1" presStyleCnt="0"/>
      <dgm:spPr/>
    </dgm:pt>
    <dgm:pt modelId="{990FA574-0D7F-4B81-A6A9-8CFD0EBC535C}" type="pres">
      <dgm:prSet presAssocID="{70117D25-7825-48EC-A196-D9D238B750AE}" presName="rootText1" presStyleLbl="node0" presStyleIdx="0" presStyleCnt="1" custScaleY="129755">
        <dgm:presLayoutVars>
          <dgm:chPref val="3"/>
        </dgm:presLayoutVars>
      </dgm:prSet>
      <dgm:spPr/>
      <dgm:t>
        <a:bodyPr/>
        <a:lstStyle/>
        <a:p>
          <a:endParaRPr lang="en-US"/>
        </a:p>
      </dgm:t>
    </dgm:pt>
    <dgm:pt modelId="{7A41AC2C-D0ED-4001-B07F-318339A0B938}" type="pres">
      <dgm:prSet presAssocID="{70117D25-7825-48EC-A196-D9D238B750AE}" presName="rootConnector1" presStyleLbl="node1" presStyleIdx="0" presStyleCnt="0"/>
      <dgm:spPr/>
      <dgm:t>
        <a:bodyPr/>
        <a:lstStyle/>
        <a:p>
          <a:endParaRPr lang="en-US"/>
        </a:p>
      </dgm:t>
    </dgm:pt>
    <dgm:pt modelId="{8833C34A-E72D-40C5-B6C2-174664F5C9C9}" type="pres">
      <dgm:prSet presAssocID="{70117D25-7825-48EC-A196-D9D238B750AE}" presName="hierChild2" presStyleCnt="0"/>
      <dgm:spPr/>
    </dgm:pt>
    <dgm:pt modelId="{671FB912-1D1A-4390-86E3-583366D28231}" type="pres">
      <dgm:prSet presAssocID="{48FF89C3-2354-4ECA-A8C8-204F11F42707}" presName="Name50" presStyleLbl="parChTrans1D2" presStyleIdx="0" presStyleCnt="2"/>
      <dgm:spPr/>
      <dgm:t>
        <a:bodyPr/>
        <a:lstStyle/>
        <a:p>
          <a:endParaRPr lang="en-US"/>
        </a:p>
      </dgm:t>
    </dgm:pt>
    <dgm:pt modelId="{1BEB0A16-7822-4E02-B60E-7F5A615E1EE7}" type="pres">
      <dgm:prSet presAssocID="{BF3022B8-73DD-4BDD-A0FF-79127D5B4BBB}" presName="hierRoot2" presStyleCnt="0">
        <dgm:presLayoutVars>
          <dgm:hierBranch/>
        </dgm:presLayoutVars>
      </dgm:prSet>
      <dgm:spPr/>
    </dgm:pt>
    <dgm:pt modelId="{93EC5097-F7DC-494B-BC4B-0F5C2D31CBA7}" type="pres">
      <dgm:prSet presAssocID="{BF3022B8-73DD-4BDD-A0FF-79127D5B4BBB}" presName="rootComposite" presStyleCnt="0"/>
      <dgm:spPr/>
    </dgm:pt>
    <dgm:pt modelId="{B224B72E-863A-4D7D-B172-D98A7EF96829}" type="pres">
      <dgm:prSet presAssocID="{BF3022B8-73DD-4BDD-A0FF-79127D5B4BBB}" presName="rootText" presStyleLbl="node2" presStyleIdx="0" presStyleCnt="2" custScaleX="124579">
        <dgm:presLayoutVars>
          <dgm:chPref val="3"/>
        </dgm:presLayoutVars>
      </dgm:prSet>
      <dgm:spPr/>
      <dgm:t>
        <a:bodyPr/>
        <a:lstStyle/>
        <a:p>
          <a:endParaRPr lang="en-US"/>
        </a:p>
      </dgm:t>
    </dgm:pt>
    <dgm:pt modelId="{24BE6142-7F33-4167-B4A7-8CC6AE933DD5}" type="pres">
      <dgm:prSet presAssocID="{BF3022B8-73DD-4BDD-A0FF-79127D5B4BBB}" presName="rootConnector" presStyleLbl="node2" presStyleIdx="0" presStyleCnt="2"/>
      <dgm:spPr/>
      <dgm:t>
        <a:bodyPr/>
        <a:lstStyle/>
        <a:p>
          <a:endParaRPr lang="en-US"/>
        </a:p>
      </dgm:t>
    </dgm:pt>
    <dgm:pt modelId="{231921FD-D670-4A58-A963-A6CDB877EC1F}" type="pres">
      <dgm:prSet presAssocID="{BF3022B8-73DD-4BDD-A0FF-79127D5B4BBB}" presName="hierChild4" presStyleCnt="0"/>
      <dgm:spPr/>
    </dgm:pt>
    <dgm:pt modelId="{0F438DFD-3CBB-4916-B2BF-1B389FCFC73F}" type="pres">
      <dgm:prSet presAssocID="{22C6AF45-476C-4E76-8915-01D2B7D18351}" presName="Name35" presStyleLbl="parChTrans1D3" presStyleIdx="0" presStyleCnt="3"/>
      <dgm:spPr/>
      <dgm:t>
        <a:bodyPr/>
        <a:lstStyle/>
        <a:p>
          <a:endParaRPr lang="en-US"/>
        </a:p>
      </dgm:t>
    </dgm:pt>
    <dgm:pt modelId="{1104C11E-07BE-4F77-8DF0-C4410AA5749B}" type="pres">
      <dgm:prSet presAssocID="{AA127C8E-7E28-4907-80D6-23FF65F2E745}" presName="hierRoot2" presStyleCnt="0">
        <dgm:presLayoutVars>
          <dgm:hierBranch val="r"/>
        </dgm:presLayoutVars>
      </dgm:prSet>
      <dgm:spPr/>
    </dgm:pt>
    <dgm:pt modelId="{13906327-EFED-4E17-B4C1-ED9E8C11CD8A}" type="pres">
      <dgm:prSet presAssocID="{AA127C8E-7E28-4907-80D6-23FF65F2E745}" presName="rootComposite" presStyleCnt="0"/>
      <dgm:spPr/>
    </dgm:pt>
    <dgm:pt modelId="{E45868DB-2394-4FA6-B6E4-F9995788C087}" type="pres">
      <dgm:prSet presAssocID="{AA127C8E-7E28-4907-80D6-23FF65F2E745}" presName="rootText" presStyleLbl="node3" presStyleIdx="0" presStyleCnt="3" custLinFactNeighborX="-2592">
        <dgm:presLayoutVars>
          <dgm:chPref val="3"/>
        </dgm:presLayoutVars>
      </dgm:prSet>
      <dgm:spPr/>
      <dgm:t>
        <a:bodyPr/>
        <a:lstStyle/>
        <a:p>
          <a:endParaRPr lang="en-US"/>
        </a:p>
      </dgm:t>
    </dgm:pt>
    <dgm:pt modelId="{8BA1BD79-3E9E-4AF6-A86E-0B963B78A50B}" type="pres">
      <dgm:prSet presAssocID="{AA127C8E-7E28-4907-80D6-23FF65F2E745}" presName="rootConnector" presStyleLbl="node3" presStyleIdx="0" presStyleCnt="3"/>
      <dgm:spPr/>
      <dgm:t>
        <a:bodyPr/>
        <a:lstStyle/>
        <a:p>
          <a:endParaRPr lang="en-US"/>
        </a:p>
      </dgm:t>
    </dgm:pt>
    <dgm:pt modelId="{DC994A04-2567-499C-8CB6-55D1EB6C9067}" type="pres">
      <dgm:prSet presAssocID="{AA127C8E-7E28-4907-80D6-23FF65F2E745}" presName="hierChild4" presStyleCnt="0"/>
      <dgm:spPr/>
    </dgm:pt>
    <dgm:pt modelId="{318C735F-E734-40C1-968D-9A868E147172}" type="pres">
      <dgm:prSet presAssocID="{0A2F4C1B-D670-4214-A688-976DB37BD862}" presName="Name50" presStyleLbl="parChTrans1D4" presStyleIdx="0" presStyleCnt="3"/>
      <dgm:spPr/>
      <dgm:t>
        <a:bodyPr/>
        <a:lstStyle/>
        <a:p>
          <a:endParaRPr lang="en-US"/>
        </a:p>
      </dgm:t>
    </dgm:pt>
    <dgm:pt modelId="{70B54910-9F18-4DB5-941C-B58C2B1F3DE5}" type="pres">
      <dgm:prSet presAssocID="{CAC3FAD5-1370-4B69-814B-B86B3D2461B5}" presName="hierRoot2" presStyleCnt="0">
        <dgm:presLayoutVars>
          <dgm:hierBranch val="r"/>
        </dgm:presLayoutVars>
      </dgm:prSet>
      <dgm:spPr/>
    </dgm:pt>
    <dgm:pt modelId="{4E575AC6-8E12-4C27-B6F0-6A17EF1C432D}" type="pres">
      <dgm:prSet presAssocID="{CAC3FAD5-1370-4B69-814B-B86B3D2461B5}" presName="rootComposite" presStyleCnt="0"/>
      <dgm:spPr/>
    </dgm:pt>
    <dgm:pt modelId="{33E98564-E0BB-4541-A459-1E1084BA814C}" type="pres">
      <dgm:prSet presAssocID="{CAC3FAD5-1370-4B69-814B-B86B3D2461B5}" presName="rootText" presStyleLbl="node4" presStyleIdx="0" presStyleCnt="3" custScaleX="130052" custScaleY="151569">
        <dgm:presLayoutVars>
          <dgm:chPref val="3"/>
        </dgm:presLayoutVars>
      </dgm:prSet>
      <dgm:spPr/>
      <dgm:t>
        <a:bodyPr/>
        <a:lstStyle/>
        <a:p>
          <a:endParaRPr lang="en-US"/>
        </a:p>
      </dgm:t>
    </dgm:pt>
    <dgm:pt modelId="{F83A7998-4B4D-4A83-B52E-C8A857FC3D96}" type="pres">
      <dgm:prSet presAssocID="{CAC3FAD5-1370-4B69-814B-B86B3D2461B5}" presName="rootConnector" presStyleLbl="node4" presStyleIdx="0" presStyleCnt="3"/>
      <dgm:spPr/>
      <dgm:t>
        <a:bodyPr/>
        <a:lstStyle/>
        <a:p>
          <a:endParaRPr lang="en-US"/>
        </a:p>
      </dgm:t>
    </dgm:pt>
    <dgm:pt modelId="{F0CEBD4A-429E-4B10-965C-07D31F7882FB}" type="pres">
      <dgm:prSet presAssocID="{CAC3FAD5-1370-4B69-814B-B86B3D2461B5}" presName="hierChild4" presStyleCnt="0"/>
      <dgm:spPr/>
    </dgm:pt>
    <dgm:pt modelId="{E4832539-885E-4736-9CE3-26B87C42B3AD}" type="pres">
      <dgm:prSet presAssocID="{CAC3FAD5-1370-4B69-814B-B86B3D2461B5}" presName="hierChild5" presStyleCnt="0"/>
      <dgm:spPr/>
    </dgm:pt>
    <dgm:pt modelId="{4A2D485F-7B12-4FCF-9B96-FD5AADAAE0B5}" type="pres">
      <dgm:prSet presAssocID="{AA127C8E-7E28-4907-80D6-23FF65F2E745}" presName="hierChild5" presStyleCnt="0"/>
      <dgm:spPr/>
    </dgm:pt>
    <dgm:pt modelId="{BB5501CB-3B70-4055-8FF7-5AAC773A9C79}" type="pres">
      <dgm:prSet presAssocID="{981DC95C-F1AB-4A47-862D-884E064566AB}" presName="Name35" presStyleLbl="parChTrans1D3" presStyleIdx="1" presStyleCnt="3"/>
      <dgm:spPr/>
      <dgm:t>
        <a:bodyPr/>
        <a:lstStyle/>
        <a:p>
          <a:endParaRPr lang="en-US"/>
        </a:p>
      </dgm:t>
    </dgm:pt>
    <dgm:pt modelId="{61823830-FB66-40E1-810D-F2633E712CCE}" type="pres">
      <dgm:prSet presAssocID="{CA148260-BB8B-4CFB-BFE0-A771F39CA274}" presName="hierRoot2" presStyleCnt="0">
        <dgm:presLayoutVars>
          <dgm:hierBranch val="r"/>
        </dgm:presLayoutVars>
      </dgm:prSet>
      <dgm:spPr/>
    </dgm:pt>
    <dgm:pt modelId="{012A4BFC-9E7D-4AFC-B799-09B2DE243B94}" type="pres">
      <dgm:prSet presAssocID="{CA148260-BB8B-4CFB-BFE0-A771F39CA274}" presName="rootComposite" presStyleCnt="0"/>
      <dgm:spPr/>
    </dgm:pt>
    <dgm:pt modelId="{13EB2D17-291B-4D0D-95BE-BFF958FD3E3E}" type="pres">
      <dgm:prSet presAssocID="{CA148260-BB8B-4CFB-BFE0-A771F39CA274}" presName="rootText" presStyleLbl="node3" presStyleIdx="1" presStyleCnt="3" custLinFactNeighborX="-2592">
        <dgm:presLayoutVars>
          <dgm:chPref val="3"/>
        </dgm:presLayoutVars>
      </dgm:prSet>
      <dgm:spPr/>
      <dgm:t>
        <a:bodyPr/>
        <a:lstStyle/>
        <a:p>
          <a:endParaRPr lang="en-US"/>
        </a:p>
      </dgm:t>
    </dgm:pt>
    <dgm:pt modelId="{AAC4BAD3-0F3E-4DE0-ACDC-D928FD62A41D}" type="pres">
      <dgm:prSet presAssocID="{CA148260-BB8B-4CFB-BFE0-A771F39CA274}" presName="rootConnector" presStyleLbl="node3" presStyleIdx="1" presStyleCnt="3"/>
      <dgm:spPr/>
      <dgm:t>
        <a:bodyPr/>
        <a:lstStyle/>
        <a:p>
          <a:endParaRPr lang="en-US"/>
        </a:p>
      </dgm:t>
    </dgm:pt>
    <dgm:pt modelId="{F2BD7F6E-8651-4154-94A0-28EFF0FC5C63}" type="pres">
      <dgm:prSet presAssocID="{CA148260-BB8B-4CFB-BFE0-A771F39CA274}" presName="hierChild4" presStyleCnt="0"/>
      <dgm:spPr/>
    </dgm:pt>
    <dgm:pt modelId="{1D3F9D2B-6FAC-4B8B-9F75-A846AB6EB243}" type="pres">
      <dgm:prSet presAssocID="{0AD40F7B-A706-4873-B241-0FCEF2F959C9}" presName="Name50" presStyleLbl="parChTrans1D4" presStyleIdx="1" presStyleCnt="3"/>
      <dgm:spPr/>
      <dgm:t>
        <a:bodyPr/>
        <a:lstStyle/>
        <a:p>
          <a:endParaRPr lang="en-US"/>
        </a:p>
      </dgm:t>
    </dgm:pt>
    <dgm:pt modelId="{3D1E21ED-68E2-46EE-B872-23BB2E055A7B}" type="pres">
      <dgm:prSet presAssocID="{DBC0F17B-0D0B-4EF0-982D-98D8712E5E5C}" presName="hierRoot2" presStyleCnt="0">
        <dgm:presLayoutVars>
          <dgm:hierBranch val="r"/>
        </dgm:presLayoutVars>
      </dgm:prSet>
      <dgm:spPr/>
    </dgm:pt>
    <dgm:pt modelId="{A4609AD4-D0E3-46C9-9029-E01B4E9415D5}" type="pres">
      <dgm:prSet presAssocID="{DBC0F17B-0D0B-4EF0-982D-98D8712E5E5C}" presName="rootComposite" presStyleCnt="0"/>
      <dgm:spPr/>
    </dgm:pt>
    <dgm:pt modelId="{DC8721AB-4EB5-4E81-B1B7-78FFEF6F1F36}" type="pres">
      <dgm:prSet presAssocID="{DBC0F17B-0D0B-4EF0-982D-98D8712E5E5C}" presName="rootText" presStyleLbl="node4" presStyleIdx="1" presStyleCnt="3" custScaleY="153620" custLinFactNeighborX="-2592">
        <dgm:presLayoutVars>
          <dgm:chPref val="3"/>
        </dgm:presLayoutVars>
      </dgm:prSet>
      <dgm:spPr/>
      <dgm:t>
        <a:bodyPr/>
        <a:lstStyle/>
        <a:p>
          <a:endParaRPr lang="en-US"/>
        </a:p>
      </dgm:t>
    </dgm:pt>
    <dgm:pt modelId="{963450FA-C77C-4AC3-BFCA-2C62976AC500}" type="pres">
      <dgm:prSet presAssocID="{DBC0F17B-0D0B-4EF0-982D-98D8712E5E5C}" presName="rootConnector" presStyleLbl="node4" presStyleIdx="1" presStyleCnt="3"/>
      <dgm:spPr/>
      <dgm:t>
        <a:bodyPr/>
        <a:lstStyle/>
        <a:p>
          <a:endParaRPr lang="en-US"/>
        </a:p>
      </dgm:t>
    </dgm:pt>
    <dgm:pt modelId="{7C28D2E0-B994-44C5-B72B-556794DF19FB}" type="pres">
      <dgm:prSet presAssocID="{DBC0F17B-0D0B-4EF0-982D-98D8712E5E5C}" presName="hierChild4" presStyleCnt="0"/>
      <dgm:spPr/>
    </dgm:pt>
    <dgm:pt modelId="{AD6C6C46-6646-4BBC-8213-FB9807E6D1FF}" type="pres">
      <dgm:prSet presAssocID="{DBC0F17B-0D0B-4EF0-982D-98D8712E5E5C}" presName="hierChild5" presStyleCnt="0"/>
      <dgm:spPr/>
    </dgm:pt>
    <dgm:pt modelId="{3726D26C-76DE-44EC-B0CB-00634277D603}" type="pres">
      <dgm:prSet presAssocID="{CA148260-BB8B-4CFB-BFE0-A771F39CA274}" presName="hierChild5" presStyleCnt="0"/>
      <dgm:spPr/>
    </dgm:pt>
    <dgm:pt modelId="{7416C111-C4BB-4417-8F53-9E14E4562B64}" type="pres">
      <dgm:prSet presAssocID="{284F0AEF-3579-4296-815D-728C7E9BC57F}" presName="Name35" presStyleLbl="parChTrans1D3" presStyleIdx="2" presStyleCnt="3"/>
      <dgm:spPr/>
      <dgm:t>
        <a:bodyPr/>
        <a:lstStyle/>
        <a:p>
          <a:endParaRPr lang="en-US"/>
        </a:p>
      </dgm:t>
    </dgm:pt>
    <dgm:pt modelId="{CC05139C-8296-4AF0-8BE0-B7CBD62EFB61}" type="pres">
      <dgm:prSet presAssocID="{11C3DE7A-0578-4A17-B337-D62DD9B8279F}" presName="hierRoot2" presStyleCnt="0">
        <dgm:presLayoutVars>
          <dgm:hierBranch val="r"/>
        </dgm:presLayoutVars>
      </dgm:prSet>
      <dgm:spPr/>
    </dgm:pt>
    <dgm:pt modelId="{C87B16A4-7A9A-46F5-935C-7821A7153DDD}" type="pres">
      <dgm:prSet presAssocID="{11C3DE7A-0578-4A17-B337-D62DD9B8279F}" presName="rootComposite" presStyleCnt="0"/>
      <dgm:spPr/>
    </dgm:pt>
    <dgm:pt modelId="{6A40A692-B7B3-42E2-B24E-92F575398D32}" type="pres">
      <dgm:prSet presAssocID="{11C3DE7A-0578-4A17-B337-D62DD9B8279F}" presName="rootText" presStyleLbl="node3" presStyleIdx="2" presStyleCnt="3" custLinFactNeighborX="-2592">
        <dgm:presLayoutVars>
          <dgm:chPref val="3"/>
        </dgm:presLayoutVars>
      </dgm:prSet>
      <dgm:spPr/>
      <dgm:t>
        <a:bodyPr/>
        <a:lstStyle/>
        <a:p>
          <a:endParaRPr lang="en-US"/>
        </a:p>
      </dgm:t>
    </dgm:pt>
    <dgm:pt modelId="{98335386-B72E-4551-A14F-18238177D564}" type="pres">
      <dgm:prSet presAssocID="{11C3DE7A-0578-4A17-B337-D62DD9B8279F}" presName="rootConnector" presStyleLbl="node3" presStyleIdx="2" presStyleCnt="3"/>
      <dgm:spPr/>
      <dgm:t>
        <a:bodyPr/>
        <a:lstStyle/>
        <a:p>
          <a:endParaRPr lang="en-US"/>
        </a:p>
      </dgm:t>
    </dgm:pt>
    <dgm:pt modelId="{53649FDC-7387-4034-B60A-7BE02D78F8EC}" type="pres">
      <dgm:prSet presAssocID="{11C3DE7A-0578-4A17-B337-D62DD9B8279F}" presName="hierChild4" presStyleCnt="0"/>
      <dgm:spPr/>
    </dgm:pt>
    <dgm:pt modelId="{1E49E62D-4151-4B5E-B92F-85DC5DD7D9A9}" type="pres">
      <dgm:prSet presAssocID="{7D47790E-5342-49D2-A15C-35F2AF4FADC2}" presName="Name50" presStyleLbl="parChTrans1D4" presStyleIdx="2" presStyleCnt="3"/>
      <dgm:spPr/>
      <dgm:t>
        <a:bodyPr/>
        <a:lstStyle/>
        <a:p>
          <a:endParaRPr lang="en-US"/>
        </a:p>
      </dgm:t>
    </dgm:pt>
    <dgm:pt modelId="{A51502A2-825D-4DED-B86A-825D93A54C20}" type="pres">
      <dgm:prSet presAssocID="{D3AC1AAB-2690-444D-8957-2FCBD1BB5E72}" presName="hierRoot2" presStyleCnt="0">
        <dgm:presLayoutVars>
          <dgm:hierBranch val="r"/>
        </dgm:presLayoutVars>
      </dgm:prSet>
      <dgm:spPr/>
    </dgm:pt>
    <dgm:pt modelId="{DD29F859-E772-459D-A8C3-CB4655DE8C44}" type="pres">
      <dgm:prSet presAssocID="{D3AC1AAB-2690-444D-8957-2FCBD1BB5E72}" presName="rootComposite" presStyleCnt="0"/>
      <dgm:spPr/>
    </dgm:pt>
    <dgm:pt modelId="{EF4B0D80-44A1-47E7-A498-DF4CEFD6211E}" type="pres">
      <dgm:prSet presAssocID="{D3AC1AAB-2690-444D-8957-2FCBD1BB5E72}" presName="rootText" presStyleLbl="node4" presStyleIdx="2" presStyleCnt="3" custScaleX="120352" custScaleY="184011" custLinFactNeighborX="-2592">
        <dgm:presLayoutVars>
          <dgm:chPref val="3"/>
        </dgm:presLayoutVars>
      </dgm:prSet>
      <dgm:spPr/>
      <dgm:t>
        <a:bodyPr/>
        <a:lstStyle/>
        <a:p>
          <a:endParaRPr lang="en-US"/>
        </a:p>
      </dgm:t>
    </dgm:pt>
    <dgm:pt modelId="{981CE493-B41B-4E5C-8B45-9052AE30CE1B}" type="pres">
      <dgm:prSet presAssocID="{D3AC1AAB-2690-444D-8957-2FCBD1BB5E72}" presName="rootConnector" presStyleLbl="node4" presStyleIdx="2" presStyleCnt="3"/>
      <dgm:spPr/>
      <dgm:t>
        <a:bodyPr/>
        <a:lstStyle/>
        <a:p>
          <a:endParaRPr lang="en-US"/>
        </a:p>
      </dgm:t>
    </dgm:pt>
    <dgm:pt modelId="{D0F2AC4F-A9C1-45F3-8F82-326A98BBA827}" type="pres">
      <dgm:prSet presAssocID="{D3AC1AAB-2690-444D-8957-2FCBD1BB5E72}" presName="hierChild4" presStyleCnt="0"/>
      <dgm:spPr/>
    </dgm:pt>
    <dgm:pt modelId="{527EF3C0-BA78-4AC3-A95C-BE0E5C7EA7B8}" type="pres">
      <dgm:prSet presAssocID="{D3AC1AAB-2690-444D-8957-2FCBD1BB5E72}" presName="hierChild5" presStyleCnt="0"/>
      <dgm:spPr/>
    </dgm:pt>
    <dgm:pt modelId="{181053D6-8F32-4627-9388-74EEF067A0C5}" type="pres">
      <dgm:prSet presAssocID="{11C3DE7A-0578-4A17-B337-D62DD9B8279F}" presName="hierChild5" presStyleCnt="0"/>
      <dgm:spPr/>
    </dgm:pt>
    <dgm:pt modelId="{B7870168-18A8-4723-BE1A-D10CB777DB55}" type="pres">
      <dgm:prSet presAssocID="{BF3022B8-73DD-4BDD-A0FF-79127D5B4BBB}" presName="hierChild5" presStyleCnt="0"/>
      <dgm:spPr/>
    </dgm:pt>
    <dgm:pt modelId="{D81B2695-22D8-4B4D-B1F2-C5AD3929460C}" type="pres">
      <dgm:prSet presAssocID="{26FBC608-F22E-4FF5-B18B-FF9D2A44520D}" presName="Name50" presStyleLbl="parChTrans1D2" presStyleIdx="1" presStyleCnt="2"/>
      <dgm:spPr/>
      <dgm:t>
        <a:bodyPr/>
        <a:lstStyle/>
        <a:p>
          <a:endParaRPr lang="en-US"/>
        </a:p>
      </dgm:t>
    </dgm:pt>
    <dgm:pt modelId="{26FB298F-77EA-4D56-91AC-4D20CE8A76A2}" type="pres">
      <dgm:prSet presAssocID="{F1ADD84B-6441-40F6-9194-534BAB34D7BE}" presName="hierRoot2" presStyleCnt="0">
        <dgm:presLayoutVars>
          <dgm:hierBranch/>
        </dgm:presLayoutVars>
      </dgm:prSet>
      <dgm:spPr/>
    </dgm:pt>
    <dgm:pt modelId="{A3DDC7AA-CFA5-4BE6-A487-48FEBE8F58B3}" type="pres">
      <dgm:prSet presAssocID="{F1ADD84B-6441-40F6-9194-534BAB34D7BE}" presName="rootComposite" presStyleCnt="0"/>
      <dgm:spPr/>
    </dgm:pt>
    <dgm:pt modelId="{CBBED94D-D6B0-4BFB-A2C6-5E94E8E901DD}" type="pres">
      <dgm:prSet presAssocID="{F1ADD84B-6441-40F6-9194-534BAB34D7BE}" presName="rootText" presStyleLbl="node2" presStyleIdx="1" presStyleCnt="2">
        <dgm:presLayoutVars>
          <dgm:chPref val="3"/>
        </dgm:presLayoutVars>
      </dgm:prSet>
      <dgm:spPr/>
      <dgm:t>
        <a:bodyPr/>
        <a:lstStyle/>
        <a:p>
          <a:endParaRPr lang="en-US"/>
        </a:p>
      </dgm:t>
    </dgm:pt>
    <dgm:pt modelId="{32B0389A-78AC-4477-B325-FA53B0EE34C1}" type="pres">
      <dgm:prSet presAssocID="{F1ADD84B-6441-40F6-9194-534BAB34D7BE}" presName="rootConnector" presStyleLbl="node2" presStyleIdx="1" presStyleCnt="2"/>
      <dgm:spPr/>
      <dgm:t>
        <a:bodyPr/>
        <a:lstStyle/>
        <a:p>
          <a:endParaRPr lang="en-US"/>
        </a:p>
      </dgm:t>
    </dgm:pt>
    <dgm:pt modelId="{9363651B-2DFC-4ECD-92DB-6BA4F7E1DA53}" type="pres">
      <dgm:prSet presAssocID="{F1ADD84B-6441-40F6-9194-534BAB34D7BE}" presName="hierChild4" presStyleCnt="0"/>
      <dgm:spPr/>
    </dgm:pt>
    <dgm:pt modelId="{02E98790-FC19-475D-9BB2-D0902A5DA22A}" type="pres">
      <dgm:prSet presAssocID="{F1ADD84B-6441-40F6-9194-534BAB34D7BE}" presName="hierChild5" presStyleCnt="0"/>
      <dgm:spPr/>
    </dgm:pt>
    <dgm:pt modelId="{FB8F201E-D77C-4330-B3CC-BEFE535E13E4}" type="pres">
      <dgm:prSet presAssocID="{70117D25-7825-48EC-A196-D9D238B750AE}" presName="hierChild3" presStyleCnt="0"/>
      <dgm:spPr/>
    </dgm:pt>
  </dgm:ptLst>
  <dgm:cxnLst>
    <dgm:cxn modelId="{46C5278C-3BED-46C2-8DF8-F16E4FB1A090}" type="presOf" srcId="{26FBC608-F22E-4FF5-B18B-FF9D2A44520D}" destId="{D81B2695-22D8-4B4D-B1F2-C5AD3929460C}" srcOrd="0" destOrd="0" presId="urn:microsoft.com/office/officeart/2005/8/layout/orgChart1"/>
    <dgm:cxn modelId="{A27EFE40-C5D7-4261-967E-7D4736B30FE1}" type="presOf" srcId="{11C3DE7A-0578-4A17-B337-D62DD9B8279F}" destId="{98335386-B72E-4551-A14F-18238177D564}" srcOrd="1" destOrd="0" presId="urn:microsoft.com/office/officeart/2005/8/layout/orgChart1"/>
    <dgm:cxn modelId="{66CD5795-0E16-4237-9B22-4B2A2214CCED}" srcId="{AA127C8E-7E28-4907-80D6-23FF65F2E745}" destId="{CAC3FAD5-1370-4B69-814B-B86B3D2461B5}" srcOrd="0" destOrd="0" parTransId="{0A2F4C1B-D670-4214-A688-976DB37BD862}" sibTransId="{BC239CB1-F172-4C2B-9A40-631502B74C58}"/>
    <dgm:cxn modelId="{51526897-3D43-41F4-85C2-ABD83C7525E9}" type="presOf" srcId="{284F0AEF-3579-4296-815D-728C7E9BC57F}" destId="{7416C111-C4BB-4417-8F53-9E14E4562B64}" srcOrd="0" destOrd="0" presId="urn:microsoft.com/office/officeart/2005/8/layout/orgChart1"/>
    <dgm:cxn modelId="{6428088A-7DB8-4902-B095-A7E4BD68FB78}" type="presOf" srcId="{29E21E5B-AC72-49A3-9DFD-7FECD040C264}" destId="{49CE8580-E340-43B6-BDF1-5B72483F2F32}" srcOrd="0" destOrd="0" presId="urn:microsoft.com/office/officeart/2005/8/layout/orgChart1"/>
    <dgm:cxn modelId="{1FDCA1A8-0F8E-4ECF-ABCF-9370341874F6}" type="presOf" srcId="{AA127C8E-7E28-4907-80D6-23FF65F2E745}" destId="{E45868DB-2394-4FA6-B6E4-F9995788C087}" srcOrd="0" destOrd="0" presId="urn:microsoft.com/office/officeart/2005/8/layout/orgChart1"/>
    <dgm:cxn modelId="{507D9B40-49A5-4BF9-8878-FBFDBD81E32A}" type="presOf" srcId="{F1ADD84B-6441-40F6-9194-534BAB34D7BE}" destId="{CBBED94D-D6B0-4BFB-A2C6-5E94E8E901DD}" srcOrd="0" destOrd="0" presId="urn:microsoft.com/office/officeart/2005/8/layout/orgChart1"/>
    <dgm:cxn modelId="{0413FC19-E8AC-4543-ADEA-517F5524C15E}" srcId="{CA148260-BB8B-4CFB-BFE0-A771F39CA274}" destId="{DBC0F17B-0D0B-4EF0-982D-98D8712E5E5C}" srcOrd="0" destOrd="0" parTransId="{0AD40F7B-A706-4873-B241-0FCEF2F959C9}" sibTransId="{6EB74767-1B56-43C9-A5F7-DBD90081F351}"/>
    <dgm:cxn modelId="{6E89CD8C-13D2-4FBF-8325-AC62DD8183E6}" type="presOf" srcId="{BF3022B8-73DD-4BDD-A0FF-79127D5B4BBB}" destId="{24BE6142-7F33-4167-B4A7-8CC6AE933DD5}" srcOrd="1" destOrd="0" presId="urn:microsoft.com/office/officeart/2005/8/layout/orgChart1"/>
    <dgm:cxn modelId="{B8B07A2B-3FDE-4E2B-9C4A-FC26F4B3C92A}" type="presOf" srcId="{0AD40F7B-A706-4873-B241-0FCEF2F959C9}" destId="{1D3F9D2B-6FAC-4B8B-9F75-A846AB6EB243}" srcOrd="0" destOrd="0" presId="urn:microsoft.com/office/officeart/2005/8/layout/orgChart1"/>
    <dgm:cxn modelId="{F9AEF11C-9DD1-43B9-833D-A4E67CFF99EC}" type="presOf" srcId="{7D47790E-5342-49D2-A15C-35F2AF4FADC2}" destId="{1E49E62D-4151-4B5E-B92F-85DC5DD7D9A9}" srcOrd="0" destOrd="0" presId="urn:microsoft.com/office/officeart/2005/8/layout/orgChart1"/>
    <dgm:cxn modelId="{92223761-10F6-437F-A4E5-95F271D55C77}" srcId="{70117D25-7825-48EC-A196-D9D238B750AE}" destId="{BF3022B8-73DD-4BDD-A0FF-79127D5B4BBB}" srcOrd="0" destOrd="0" parTransId="{48FF89C3-2354-4ECA-A8C8-204F11F42707}" sibTransId="{E344E46C-E93F-44FB-84C2-5D3028988EBC}"/>
    <dgm:cxn modelId="{D4EF31C7-45CA-44FD-8602-0A600B5D33DA}" type="presOf" srcId="{70117D25-7825-48EC-A196-D9D238B750AE}" destId="{7A41AC2C-D0ED-4001-B07F-318339A0B938}" srcOrd="1" destOrd="0" presId="urn:microsoft.com/office/officeart/2005/8/layout/orgChart1"/>
    <dgm:cxn modelId="{F4BC9F99-BB82-4862-AFC2-A4089BAF5EB5}" srcId="{BF3022B8-73DD-4BDD-A0FF-79127D5B4BBB}" destId="{CA148260-BB8B-4CFB-BFE0-A771F39CA274}" srcOrd="1" destOrd="0" parTransId="{981DC95C-F1AB-4A47-862D-884E064566AB}" sibTransId="{B9B30E81-2CD8-4B50-B092-633C2CCBC523}"/>
    <dgm:cxn modelId="{6CDEBEAE-478B-4F37-BA23-7A3FD64B8BE8}" srcId="{29E21E5B-AC72-49A3-9DFD-7FECD040C264}" destId="{70117D25-7825-48EC-A196-D9D238B750AE}" srcOrd="0" destOrd="0" parTransId="{D8601F9A-A5AD-4F6C-84A8-3F3F1331CDB8}" sibTransId="{092BE5A9-D658-495D-9B6D-A320034D1CD3}"/>
    <dgm:cxn modelId="{A59716FE-049F-4895-930E-0203CCB6BF32}" type="presOf" srcId="{AA127C8E-7E28-4907-80D6-23FF65F2E745}" destId="{8BA1BD79-3E9E-4AF6-A86E-0B963B78A50B}" srcOrd="1" destOrd="0" presId="urn:microsoft.com/office/officeart/2005/8/layout/orgChart1"/>
    <dgm:cxn modelId="{4CFE199B-631A-482B-8724-BE3BFE64662E}" srcId="{70117D25-7825-48EC-A196-D9D238B750AE}" destId="{F1ADD84B-6441-40F6-9194-534BAB34D7BE}" srcOrd="1" destOrd="0" parTransId="{26FBC608-F22E-4FF5-B18B-FF9D2A44520D}" sibTransId="{3F426C53-7E19-4427-84D4-6545E17BBF61}"/>
    <dgm:cxn modelId="{14685940-8FFF-49C1-95C8-CA13A8871F6F}" type="presOf" srcId="{CA148260-BB8B-4CFB-BFE0-A771F39CA274}" destId="{AAC4BAD3-0F3E-4DE0-ACDC-D928FD62A41D}" srcOrd="1" destOrd="0" presId="urn:microsoft.com/office/officeart/2005/8/layout/orgChart1"/>
    <dgm:cxn modelId="{3619D3D0-18AC-4810-A67D-40B9751100B6}" srcId="{11C3DE7A-0578-4A17-B337-D62DD9B8279F}" destId="{D3AC1AAB-2690-444D-8957-2FCBD1BB5E72}" srcOrd="0" destOrd="0" parTransId="{7D47790E-5342-49D2-A15C-35F2AF4FADC2}" sibTransId="{154F5705-11F3-44F1-B07F-517C5665FDFD}"/>
    <dgm:cxn modelId="{84CEF583-D272-46CE-B6F7-8B3D370EBE1C}" type="presOf" srcId="{70117D25-7825-48EC-A196-D9D238B750AE}" destId="{990FA574-0D7F-4B81-A6A9-8CFD0EBC535C}" srcOrd="0" destOrd="0" presId="urn:microsoft.com/office/officeart/2005/8/layout/orgChart1"/>
    <dgm:cxn modelId="{B9C3B7E1-C791-4ACB-8412-F5088F07E443}" type="presOf" srcId="{CAC3FAD5-1370-4B69-814B-B86B3D2461B5}" destId="{F83A7998-4B4D-4A83-B52E-C8A857FC3D96}" srcOrd="1" destOrd="0" presId="urn:microsoft.com/office/officeart/2005/8/layout/orgChart1"/>
    <dgm:cxn modelId="{083439BD-F723-4CA1-A669-EABA41F421F1}" type="presOf" srcId="{D3AC1AAB-2690-444D-8957-2FCBD1BB5E72}" destId="{981CE493-B41B-4E5C-8B45-9052AE30CE1B}" srcOrd="1" destOrd="0" presId="urn:microsoft.com/office/officeart/2005/8/layout/orgChart1"/>
    <dgm:cxn modelId="{914E6F81-A899-4972-8579-894B5B9E4E45}" type="presOf" srcId="{F1ADD84B-6441-40F6-9194-534BAB34D7BE}" destId="{32B0389A-78AC-4477-B325-FA53B0EE34C1}" srcOrd="1" destOrd="0" presId="urn:microsoft.com/office/officeart/2005/8/layout/orgChart1"/>
    <dgm:cxn modelId="{6BD77F75-D960-48A5-8C38-DCB685CEBDB9}" type="presOf" srcId="{48FF89C3-2354-4ECA-A8C8-204F11F42707}" destId="{671FB912-1D1A-4390-86E3-583366D28231}" srcOrd="0" destOrd="0" presId="urn:microsoft.com/office/officeart/2005/8/layout/orgChart1"/>
    <dgm:cxn modelId="{70A05D1E-EAC5-4799-96DD-B0C403327F7A}" type="presOf" srcId="{DBC0F17B-0D0B-4EF0-982D-98D8712E5E5C}" destId="{963450FA-C77C-4AC3-BFCA-2C62976AC500}" srcOrd="1" destOrd="0" presId="urn:microsoft.com/office/officeart/2005/8/layout/orgChart1"/>
    <dgm:cxn modelId="{FD61988B-7BBF-48AC-AADF-742B8EC90364}" type="presOf" srcId="{0A2F4C1B-D670-4214-A688-976DB37BD862}" destId="{318C735F-E734-40C1-968D-9A868E147172}" srcOrd="0" destOrd="0" presId="urn:microsoft.com/office/officeart/2005/8/layout/orgChart1"/>
    <dgm:cxn modelId="{C6BAAD5F-6DEF-433B-B0D5-C951280A0903}" type="presOf" srcId="{CA148260-BB8B-4CFB-BFE0-A771F39CA274}" destId="{13EB2D17-291B-4D0D-95BE-BFF958FD3E3E}" srcOrd="0" destOrd="0" presId="urn:microsoft.com/office/officeart/2005/8/layout/orgChart1"/>
    <dgm:cxn modelId="{85A33EEA-E693-407F-B38F-C919B12DA8E5}" type="presOf" srcId="{DBC0F17B-0D0B-4EF0-982D-98D8712E5E5C}" destId="{DC8721AB-4EB5-4E81-B1B7-78FFEF6F1F36}" srcOrd="0" destOrd="0" presId="urn:microsoft.com/office/officeart/2005/8/layout/orgChart1"/>
    <dgm:cxn modelId="{00290AC4-77EE-49CE-BCE4-C9C490F4671A}" srcId="{BF3022B8-73DD-4BDD-A0FF-79127D5B4BBB}" destId="{11C3DE7A-0578-4A17-B337-D62DD9B8279F}" srcOrd="2" destOrd="0" parTransId="{284F0AEF-3579-4296-815D-728C7E9BC57F}" sibTransId="{ACDE87C4-C6B7-41A2-BCDB-6322B3EB37BC}"/>
    <dgm:cxn modelId="{753AB2EC-846E-4995-858C-E60704BA2671}" type="presOf" srcId="{11C3DE7A-0578-4A17-B337-D62DD9B8279F}" destId="{6A40A692-B7B3-42E2-B24E-92F575398D32}" srcOrd="0" destOrd="0" presId="urn:microsoft.com/office/officeart/2005/8/layout/orgChart1"/>
    <dgm:cxn modelId="{E3FA234A-5A3C-4481-A5E2-067A77485B72}" type="presOf" srcId="{981DC95C-F1AB-4A47-862D-884E064566AB}" destId="{BB5501CB-3B70-4055-8FF7-5AAC773A9C79}" srcOrd="0" destOrd="0" presId="urn:microsoft.com/office/officeart/2005/8/layout/orgChart1"/>
    <dgm:cxn modelId="{0E989451-4B83-4712-B9CB-90A6AD98DEDE}" type="presOf" srcId="{D3AC1AAB-2690-444D-8957-2FCBD1BB5E72}" destId="{EF4B0D80-44A1-47E7-A498-DF4CEFD6211E}" srcOrd="0" destOrd="0" presId="urn:microsoft.com/office/officeart/2005/8/layout/orgChart1"/>
    <dgm:cxn modelId="{2820CAD9-4242-4473-ABAE-7EAF38C47935}" type="presOf" srcId="{BF3022B8-73DD-4BDD-A0FF-79127D5B4BBB}" destId="{B224B72E-863A-4D7D-B172-D98A7EF96829}" srcOrd="0" destOrd="0" presId="urn:microsoft.com/office/officeart/2005/8/layout/orgChart1"/>
    <dgm:cxn modelId="{8BC8FF67-4C3A-4A96-ADD0-9F1A5475C827}" srcId="{BF3022B8-73DD-4BDD-A0FF-79127D5B4BBB}" destId="{AA127C8E-7E28-4907-80D6-23FF65F2E745}" srcOrd="0" destOrd="0" parTransId="{22C6AF45-476C-4E76-8915-01D2B7D18351}" sibTransId="{A6B3AC2F-D38D-4754-B859-D3193B30CD45}"/>
    <dgm:cxn modelId="{3C9F2EDA-50D7-4779-9D85-FD33327ACB39}" type="presOf" srcId="{22C6AF45-476C-4E76-8915-01D2B7D18351}" destId="{0F438DFD-3CBB-4916-B2BF-1B389FCFC73F}" srcOrd="0" destOrd="0" presId="urn:microsoft.com/office/officeart/2005/8/layout/orgChart1"/>
    <dgm:cxn modelId="{89E1619B-CFBB-468D-A988-D1579DAAC734}" type="presOf" srcId="{CAC3FAD5-1370-4B69-814B-B86B3D2461B5}" destId="{33E98564-E0BB-4541-A459-1E1084BA814C}" srcOrd="0" destOrd="0" presId="urn:microsoft.com/office/officeart/2005/8/layout/orgChart1"/>
    <dgm:cxn modelId="{4C9E3626-87B7-446C-9641-E4EB8EBA68E9}" type="presParOf" srcId="{49CE8580-E340-43B6-BDF1-5B72483F2F32}" destId="{21FA1437-9566-4D2D-9A04-6E70B1D8B8BC}" srcOrd="0" destOrd="0" presId="urn:microsoft.com/office/officeart/2005/8/layout/orgChart1"/>
    <dgm:cxn modelId="{39F06FDD-B3F3-4BD4-8B5B-926FFAF31D23}" type="presParOf" srcId="{21FA1437-9566-4D2D-9A04-6E70B1D8B8BC}" destId="{570919E5-4FCC-4D1B-93BE-74E6E3D6CA53}" srcOrd="0" destOrd="0" presId="urn:microsoft.com/office/officeart/2005/8/layout/orgChart1"/>
    <dgm:cxn modelId="{C7FE633B-5045-4113-89C2-AB39596AFF21}" type="presParOf" srcId="{570919E5-4FCC-4D1B-93BE-74E6E3D6CA53}" destId="{990FA574-0D7F-4B81-A6A9-8CFD0EBC535C}" srcOrd="0" destOrd="0" presId="urn:microsoft.com/office/officeart/2005/8/layout/orgChart1"/>
    <dgm:cxn modelId="{A8331993-BDA7-4B4D-A6ED-9F413405EA22}" type="presParOf" srcId="{570919E5-4FCC-4D1B-93BE-74E6E3D6CA53}" destId="{7A41AC2C-D0ED-4001-B07F-318339A0B938}" srcOrd="1" destOrd="0" presId="urn:microsoft.com/office/officeart/2005/8/layout/orgChart1"/>
    <dgm:cxn modelId="{614378C7-231D-4EAF-B7F1-6023D5902494}" type="presParOf" srcId="{21FA1437-9566-4D2D-9A04-6E70B1D8B8BC}" destId="{8833C34A-E72D-40C5-B6C2-174664F5C9C9}" srcOrd="1" destOrd="0" presId="urn:microsoft.com/office/officeart/2005/8/layout/orgChart1"/>
    <dgm:cxn modelId="{981B6F2C-D2B2-40A1-93CF-809CB1DEA737}" type="presParOf" srcId="{8833C34A-E72D-40C5-B6C2-174664F5C9C9}" destId="{671FB912-1D1A-4390-86E3-583366D28231}" srcOrd="0" destOrd="0" presId="urn:microsoft.com/office/officeart/2005/8/layout/orgChart1"/>
    <dgm:cxn modelId="{8F91DC55-3007-442D-B85E-5C79745384DC}" type="presParOf" srcId="{8833C34A-E72D-40C5-B6C2-174664F5C9C9}" destId="{1BEB0A16-7822-4E02-B60E-7F5A615E1EE7}" srcOrd="1" destOrd="0" presId="urn:microsoft.com/office/officeart/2005/8/layout/orgChart1"/>
    <dgm:cxn modelId="{52ACB9E4-15EF-486A-8C9E-5C8222E8359F}" type="presParOf" srcId="{1BEB0A16-7822-4E02-B60E-7F5A615E1EE7}" destId="{93EC5097-F7DC-494B-BC4B-0F5C2D31CBA7}" srcOrd="0" destOrd="0" presId="urn:microsoft.com/office/officeart/2005/8/layout/orgChart1"/>
    <dgm:cxn modelId="{F728675E-5875-4918-B92D-D3DF23B9688F}" type="presParOf" srcId="{93EC5097-F7DC-494B-BC4B-0F5C2D31CBA7}" destId="{B224B72E-863A-4D7D-B172-D98A7EF96829}" srcOrd="0" destOrd="0" presId="urn:microsoft.com/office/officeart/2005/8/layout/orgChart1"/>
    <dgm:cxn modelId="{0B5A42DB-7AFA-48D5-A323-24465D94AD1E}" type="presParOf" srcId="{93EC5097-F7DC-494B-BC4B-0F5C2D31CBA7}" destId="{24BE6142-7F33-4167-B4A7-8CC6AE933DD5}" srcOrd="1" destOrd="0" presId="urn:microsoft.com/office/officeart/2005/8/layout/orgChart1"/>
    <dgm:cxn modelId="{8F3E848A-544D-41C0-8E38-E5FE62B47BB9}" type="presParOf" srcId="{1BEB0A16-7822-4E02-B60E-7F5A615E1EE7}" destId="{231921FD-D670-4A58-A963-A6CDB877EC1F}" srcOrd="1" destOrd="0" presId="urn:microsoft.com/office/officeart/2005/8/layout/orgChart1"/>
    <dgm:cxn modelId="{9DACC40B-9F14-4097-9141-6BF06C873C8C}" type="presParOf" srcId="{231921FD-D670-4A58-A963-A6CDB877EC1F}" destId="{0F438DFD-3CBB-4916-B2BF-1B389FCFC73F}" srcOrd="0" destOrd="0" presId="urn:microsoft.com/office/officeart/2005/8/layout/orgChart1"/>
    <dgm:cxn modelId="{35511519-8B33-4A64-A740-AD6466321D70}" type="presParOf" srcId="{231921FD-D670-4A58-A963-A6CDB877EC1F}" destId="{1104C11E-07BE-4F77-8DF0-C4410AA5749B}" srcOrd="1" destOrd="0" presId="urn:microsoft.com/office/officeart/2005/8/layout/orgChart1"/>
    <dgm:cxn modelId="{071D1AB3-8F36-4D6C-AFCC-4DAA1EC5545F}" type="presParOf" srcId="{1104C11E-07BE-4F77-8DF0-C4410AA5749B}" destId="{13906327-EFED-4E17-B4C1-ED9E8C11CD8A}" srcOrd="0" destOrd="0" presId="urn:microsoft.com/office/officeart/2005/8/layout/orgChart1"/>
    <dgm:cxn modelId="{AF8D290C-9E68-4019-8370-9124A13E2A8C}" type="presParOf" srcId="{13906327-EFED-4E17-B4C1-ED9E8C11CD8A}" destId="{E45868DB-2394-4FA6-B6E4-F9995788C087}" srcOrd="0" destOrd="0" presId="urn:microsoft.com/office/officeart/2005/8/layout/orgChart1"/>
    <dgm:cxn modelId="{4F5CF943-8B55-48E4-A2C8-B39E4EC2B441}" type="presParOf" srcId="{13906327-EFED-4E17-B4C1-ED9E8C11CD8A}" destId="{8BA1BD79-3E9E-4AF6-A86E-0B963B78A50B}" srcOrd="1" destOrd="0" presId="urn:microsoft.com/office/officeart/2005/8/layout/orgChart1"/>
    <dgm:cxn modelId="{731D8A9A-678B-497D-9E73-00091BD411C8}" type="presParOf" srcId="{1104C11E-07BE-4F77-8DF0-C4410AA5749B}" destId="{DC994A04-2567-499C-8CB6-55D1EB6C9067}" srcOrd="1" destOrd="0" presId="urn:microsoft.com/office/officeart/2005/8/layout/orgChart1"/>
    <dgm:cxn modelId="{F8ECAF81-CF55-4025-9297-9ED3D7AE220A}" type="presParOf" srcId="{DC994A04-2567-499C-8CB6-55D1EB6C9067}" destId="{318C735F-E734-40C1-968D-9A868E147172}" srcOrd="0" destOrd="0" presId="urn:microsoft.com/office/officeart/2005/8/layout/orgChart1"/>
    <dgm:cxn modelId="{3858B92C-B072-4F8D-80DD-C24EFA3A96C4}" type="presParOf" srcId="{DC994A04-2567-499C-8CB6-55D1EB6C9067}" destId="{70B54910-9F18-4DB5-941C-B58C2B1F3DE5}" srcOrd="1" destOrd="0" presId="urn:microsoft.com/office/officeart/2005/8/layout/orgChart1"/>
    <dgm:cxn modelId="{F99F0DB1-0886-4846-9166-5D4D917B2996}" type="presParOf" srcId="{70B54910-9F18-4DB5-941C-B58C2B1F3DE5}" destId="{4E575AC6-8E12-4C27-B6F0-6A17EF1C432D}" srcOrd="0" destOrd="0" presId="urn:microsoft.com/office/officeart/2005/8/layout/orgChart1"/>
    <dgm:cxn modelId="{87FF939D-A1AE-4A83-BD2A-4C3313366510}" type="presParOf" srcId="{4E575AC6-8E12-4C27-B6F0-6A17EF1C432D}" destId="{33E98564-E0BB-4541-A459-1E1084BA814C}" srcOrd="0" destOrd="0" presId="urn:microsoft.com/office/officeart/2005/8/layout/orgChart1"/>
    <dgm:cxn modelId="{B18CCFB5-27A0-474D-A2B5-5E8C1011D8A4}" type="presParOf" srcId="{4E575AC6-8E12-4C27-B6F0-6A17EF1C432D}" destId="{F83A7998-4B4D-4A83-B52E-C8A857FC3D96}" srcOrd="1" destOrd="0" presId="urn:microsoft.com/office/officeart/2005/8/layout/orgChart1"/>
    <dgm:cxn modelId="{D1D77A49-6FE1-4653-806B-B244A3FBA660}" type="presParOf" srcId="{70B54910-9F18-4DB5-941C-B58C2B1F3DE5}" destId="{F0CEBD4A-429E-4B10-965C-07D31F7882FB}" srcOrd="1" destOrd="0" presId="urn:microsoft.com/office/officeart/2005/8/layout/orgChart1"/>
    <dgm:cxn modelId="{78DB0F3D-64A4-4A2B-9173-E50AD342BBE1}" type="presParOf" srcId="{70B54910-9F18-4DB5-941C-B58C2B1F3DE5}" destId="{E4832539-885E-4736-9CE3-26B87C42B3AD}" srcOrd="2" destOrd="0" presId="urn:microsoft.com/office/officeart/2005/8/layout/orgChart1"/>
    <dgm:cxn modelId="{DD9B426C-B674-45EF-B854-329D0568DDBC}" type="presParOf" srcId="{1104C11E-07BE-4F77-8DF0-C4410AA5749B}" destId="{4A2D485F-7B12-4FCF-9B96-FD5AADAAE0B5}" srcOrd="2" destOrd="0" presId="urn:microsoft.com/office/officeart/2005/8/layout/orgChart1"/>
    <dgm:cxn modelId="{8BB10D47-2536-4423-A685-F2E710B11E4B}" type="presParOf" srcId="{231921FD-D670-4A58-A963-A6CDB877EC1F}" destId="{BB5501CB-3B70-4055-8FF7-5AAC773A9C79}" srcOrd="2" destOrd="0" presId="urn:microsoft.com/office/officeart/2005/8/layout/orgChart1"/>
    <dgm:cxn modelId="{A85FEFC7-1690-4FD8-A7C1-19BA6D68CB42}" type="presParOf" srcId="{231921FD-D670-4A58-A963-A6CDB877EC1F}" destId="{61823830-FB66-40E1-810D-F2633E712CCE}" srcOrd="3" destOrd="0" presId="urn:microsoft.com/office/officeart/2005/8/layout/orgChart1"/>
    <dgm:cxn modelId="{53DEAF72-A469-41C7-86F5-7AE890F53A1A}" type="presParOf" srcId="{61823830-FB66-40E1-810D-F2633E712CCE}" destId="{012A4BFC-9E7D-4AFC-B799-09B2DE243B94}" srcOrd="0" destOrd="0" presId="urn:microsoft.com/office/officeart/2005/8/layout/orgChart1"/>
    <dgm:cxn modelId="{CDCE0080-5F18-427D-A67B-2098898F3E3B}" type="presParOf" srcId="{012A4BFC-9E7D-4AFC-B799-09B2DE243B94}" destId="{13EB2D17-291B-4D0D-95BE-BFF958FD3E3E}" srcOrd="0" destOrd="0" presId="urn:microsoft.com/office/officeart/2005/8/layout/orgChart1"/>
    <dgm:cxn modelId="{DFD72192-656B-48A2-B513-FAB995FA4A9D}" type="presParOf" srcId="{012A4BFC-9E7D-4AFC-B799-09B2DE243B94}" destId="{AAC4BAD3-0F3E-4DE0-ACDC-D928FD62A41D}" srcOrd="1" destOrd="0" presId="urn:microsoft.com/office/officeart/2005/8/layout/orgChart1"/>
    <dgm:cxn modelId="{C976DB6F-A36B-49D8-975C-EB51EE6A9FEE}" type="presParOf" srcId="{61823830-FB66-40E1-810D-F2633E712CCE}" destId="{F2BD7F6E-8651-4154-94A0-28EFF0FC5C63}" srcOrd="1" destOrd="0" presId="urn:microsoft.com/office/officeart/2005/8/layout/orgChart1"/>
    <dgm:cxn modelId="{BDBEFAC6-2512-4C1F-8013-664776131FE9}" type="presParOf" srcId="{F2BD7F6E-8651-4154-94A0-28EFF0FC5C63}" destId="{1D3F9D2B-6FAC-4B8B-9F75-A846AB6EB243}" srcOrd="0" destOrd="0" presId="urn:microsoft.com/office/officeart/2005/8/layout/orgChart1"/>
    <dgm:cxn modelId="{4E095F78-B534-497A-8371-7D8F46A42D8A}" type="presParOf" srcId="{F2BD7F6E-8651-4154-94A0-28EFF0FC5C63}" destId="{3D1E21ED-68E2-46EE-B872-23BB2E055A7B}" srcOrd="1" destOrd="0" presId="urn:microsoft.com/office/officeart/2005/8/layout/orgChart1"/>
    <dgm:cxn modelId="{4C9C00F0-BA69-42BC-9729-699F1F86E842}" type="presParOf" srcId="{3D1E21ED-68E2-46EE-B872-23BB2E055A7B}" destId="{A4609AD4-D0E3-46C9-9029-E01B4E9415D5}" srcOrd="0" destOrd="0" presId="urn:microsoft.com/office/officeart/2005/8/layout/orgChart1"/>
    <dgm:cxn modelId="{EA11E606-7CF5-4CF7-A45E-8C2F8EAE7B1A}" type="presParOf" srcId="{A4609AD4-D0E3-46C9-9029-E01B4E9415D5}" destId="{DC8721AB-4EB5-4E81-B1B7-78FFEF6F1F36}" srcOrd="0" destOrd="0" presId="urn:microsoft.com/office/officeart/2005/8/layout/orgChart1"/>
    <dgm:cxn modelId="{E7B50099-C684-4C79-AD03-A69970151C3A}" type="presParOf" srcId="{A4609AD4-D0E3-46C9-9029-E01B4E9415D5}" destId="{963450FA-C77C-4AC3-BFCA-2C62976AC500}" srcOrd="1" destOrd="0" presId="urn:microsoft.com/office/officeart/2005/8/layout/orgChart1"/>
    <dgm:cxn modelId="{4508FB76-BC0A-42CB-9345-AB41FEF57979}" type="presParOf" srcId="{3D1E21ED-68E2-46EE-B872-23BB2E055A7B}" destId="{7C28D2E0-B994-44C5-B72B-556794DF19FB}" srcOrd="1" destOrd="0" presId="urn:microsoft.com/office/officeart/2005/8/layout/orgChart1"/>
    <dgm:cxn modelId="{792E0ED1-1C71-4C4E-B59B-7C0651252371}" type="presParOf" srcId="{3D1E21ED-68E2-46EE-B872-23BB2E055A7B}" destId="{AD6C6C46-6646-4BBC-8213-FB9807E6D1FF}" srcOrd="2" destOrd="0" presId="urn:microsoft.com/office/officeart/2005/8/layout/orgChart1"/>
    <dgm:cxn modelId="{A7FF83D3-532C-4584-8F4E-337620E5C867}" type="presParOf" srcId="{61823830-FB66-40E1-810D-F2633E712CCE}" destId="{3726D26C-76DE-44EC-B0CB-00634277D603}" srcOrd="2" destOrd="0" presId="urn:microsoft.com/office/officeart/2005/8/layout/orgChart1"/>
    <dgm:cxn modelId="{F54F8C6D-8DDB-4CEE-9F98-B1C61E37BFE2}" type="presParOf" srcId="{231921FD-D670-4A58-A963-A6CDB877EC1F}" destId="{7416C111-C4BB-4417-8F53-9E14E4562B64}" srcOrd="4" destOrd="0" presId="urn:microsoft.com/office/officeart/2005/8/layout/orgChart1"/>
    <dgm:cxn modelId="{E046DD97-FA5B-48AA-BDC7-95BEE08998C1}" type="presParOf" srcId="{231921FD-D670-4A58-A963-A6CDB877EC1F}" destId="{CC05139C-8296-4AF0-8BE0-B7CBD62EFB61}" srcOrd="5" destOrd="0" presId="urn:microsoft.com/office/officeart/2005/8/layout/orgChart1"/>
    <dgm:cxn modelId="{6205310D-85DC-4D2C-B282-F69A2A4D2A60}" type="presParOf" srcId="{CC05139C-8296-4AF0-8BE0-B7CBD62EFB61}" destId="{C87B16A4-7A9A-46F5-935C-7821A7153DDD}" srcOrd="0" destOrd="0" presId="urn:microsoft.com/office/officeart/2005/8/layout/orgChart1"/>
    <dgm:cxn modelId="{9C2AD280-D547-453F-94A6-70F6DEC74569}" type="presParOf" srcId="{C87B16A4-7A9A-46F5-935C-7821A7153DDD}" destId="{6A40A692-B7B3-42E2-B24E-92F575398D32}" srcOrd="0" destOrd="0" presId="urn:microsoft.com/office/officeart/2005/8/layout/orgChart1"/>
    <dgm:cxn modelId="{8FF55BBC-72A5-4BA3-9EDA-F7D0F83BE494}" type="presParOf" srcId="{C87B16A4-7A9A-46F5-935C-7821A7153DDD}" destId="{98335386-B72E-4551-A14F-18238177D564}" srcOrd="1" destOrd="0" presId="urn:microsoft.com/office/officeart/2005/8/layout/orgChart1"/>
    <dgm:cxn modelId="{CB51FA11-C54A-4A55-B7B4-5FD45A6F93D9}" type="presParOf" srcId="{CC05139C-8296-4AF0-8BE0-B7CBD62EFB61}" destId="{53649FDC-7387-4034-B60A-7BE02D78F8EC}" srcOrd="1" destOrd="0" presId="urn:microsoft.com/office/officeart/2005/8/layout/orgChart1"/>
    <dgm:cxn modelId="{9248614C-809D-4B8A-97F5-28DF14805FD3}" type="presParOf" srcId="{53649FDC-7387-4034-B60A-7BE02D78F8EC}" destId="{1E49E62D-4151-4B5E-B92F-85DC5DD7D9A9}" srcOrd="0" destOrd="0" presId="urn:microsoft.com/office/officeart/2005/8/layout/orgChart1"/>
    <dgm:cxn modelId="{4A48EAD4-5163-4DD4-84AD-9A06583E62EB}" type="presParOf" srcId="{53649FDC-7387-4034-B60A-7BE02D78F8EC}" destId="{A51502A2-825D-4DED-B86A-825D93A54C20}" srcOrd="1" destOrd="0" presId="urn:microsoft.com/office/officeart/2005/8/layout/orgChart1"/>
    <dgm:cxn modelId="{54967CEE-3E10-460F-88ED-1B523041ED79}" type="presParOf" srcId="{A51502A2-825D-4DED-B86A-825D93A54C20}" destId="{DD29F859-E772-459D-A8C3-CB4655DE8C44}" srcOrd="0" destOrd="0" presId="urn:microsoft.com/office/officeart/2005/8/layout/orgChart1"/>
    <dgm:cxn modelId="{86A67935-FA94-40B3-B487-DE551F82B987}" type="presParOf" srcId="{DD29F859-E772-459D-A8C3-CB4655DE8C44}" destId="{EF4B0D80-44A1-47E7-A498-DF4CEFD6211E}" srcOrd="0" destOrd="0" presId="urn:microsoft.com/office/officeart/2005/8/layout/orgChart1"/>
    <dgm:cxn modelId="{CBFE5F28-6D72-49DD-9374-BD4E98D214E8}" type="presParOf" srcId="{DD29F859-E772-459D-A8C3-CB4655DE8C44}" destId="{981CE493-B41B-4E5C-8B45-9052AE30CE1B}" srcOrd="1" destOrd="0" presId="urn:microsoft.com/office/officeart/2005/8/layout/orgChart1"/>
    <dgm:cxn modelId="{38A0D52A-F0BC-48D7-9CB9-E1E9AB6B6847}" type="presParOf" srcId="{A51502A2-825D-4DED-B86A-825D93A54C20}" destId="{D0F2AC4F-A9C1-45F3-8F82-326A98BBA827}" srcOrd="1" destOrd="0" presId="urn:microsoft.com/office/officeart/2005/8/layout/orgChart1"/>
    <dgm:cxn modelId="{61D0DABB-3B94-4B51-890C-F9BA8EB0FE33}" type="presParOf" srcId="{A51502A2-825D-4DED-B86A-825D93A54C20}" destId="{527EF3C0-BA78-4AC3-A95C-BE0E5C7EA7B8}" srcOrd="2" destOrd="0" presId="urn:microsoft.com/office/officeart/2005/8/layout/orgChart1"/>
    <dgm:cxn modelId="{5F9BF41E-0E65-4145-AB92-ED7CBACA6968}" type="presParOf" srcId="{CC05139C-8296-4AF0-8BE0-B7CBD62EFB61}" destId="{181053D6-8F32-4627-9388-74EEF067A0C5}" srcOrd="2" destOrd="0" presId="urn:microsoft.com/office/officeart/2005/8/layout/orgChart1"/>
    <dgm:cxn modelId="{1B68FBE2-2AD2-4411-BA4D-D098DE847310}" type="presParOf" srcId="{1BEB0A16-7822-4E02-B60E-7F5A615E1EE7}" destId="{B7870168-18A8-4723-BE1A-D10CB777DB55}" srcOrd="2" destOrd="0" presId="urn:microsoft.com/office/officeart/2005/8/layout/orgChart1"/>
    <dgm:cxn modelId="{E25B3D03-4788-4FA9-BDD3-DF10AFEFFD64}" type="presParOf" srcId="{8833C34A-E72D-40C5-B6C2-174664F5C9C9}" destId="{D81B2695-22D8-4B4D-B1F2-C5AD3929460C}" srcOrd="2" destOrd="0" presId="urn:microsoft.com/office/officeart/2005/8/layout/orgChart1"/>
    <dgm:cxn modelId="{A1D232E4-7CB7-4041-A62B-EB731413A195}" type="presParOf" srcId="{8833C34A-E72D-40C5-B6C2-174664F5C9C9}" destId="{26FB298F-77EA-4D56-91AC-4D20CE8A76A2}" srcOrd="3" destOrd="0" presId="urn:microsoft.com/office/officeart/2005/8/layout/orgChart1"/>
    <dgm:cxn modelId="{6DC238AC-5392-4CBF-94FD-30BC4847C888}" type="presParOf" srcId="{26FB298F-77EA-4D56-91AC-4D20CE8A76A2}" destId="{A3DDC7AA-CFA5-4BE6-A487-48FEBE8F58B3}" srcOrd="0" destOrd="0" presId="urn:microsoft.com/office/officeart/2005/8/layout/orgChart1"/>
    <dgm:cxn modelId="{FE0C9B05-B4BC-4F87-95D7-B18BE8CCF752}" type="presParOf" srcId="{A3DDC7AA-CFA5-4BE6-A487-48FEBE8F58B3}" destId="{CBBED94D-D6B0-4BFB-A2C6-5E94E8E901DD}" srcOrd="0" destOrd="0" presId="urn:microsoft.com/office/officeart/2005/8/layout/orgChart1"/>
    <dgm:cxn modelId="{E8174B64-DDF4-4699-9907-7F8F2F7C6843}" type="presParOf" srcId="{A3DDC7AA-CFA5-4BE6-A487-48FEBE8F58B3}" destId="{32B0389A-78AC-4477-B325-FA53B0EE34C1}" srcOrd="1" destOrd="0" presId="urn:microsoft.com/office/officeart/2005/8/layout/orgChart1"/>
    <dgm:cxn modelId="{95547D7F-7C9A-4384-84B1-D9C7F2E419F9}" type="presParOf" srcId="{26FB298F-77EA-4D56-91AC-4D20CE8A76A2}" destId="{9363651B-2DFC-4ECD-92DB-6BA4F7E1DA53}" srcOrd="1" destOrd="0" presId="urn:microsoft.com/office/officeart/2005/8/layout/orgChart1"/>
    <dgm:cxn modelId="{8B006097-CCB7-4F87-B262-5DCCA763286A}" type="presParOf" srcId="{26FB298F-77EA-4D56-91AC-4D20CE8A76A2}" destId="{02E98790-FC19-475D-9BB2-D0902A5DA22A}" srcOrd="2" destOrd="0" presId="urn:microsoft.com/office/officeart/2005/8/layout/orgChart1"/>
    <dgm:cxn modelId="{792F7273-F38D-4DB1-A438-03B7BA06C332}" type="presParOf" srcId="{21FA1437-9566-4D2D-9A04-6E70B1D8B8BC}" destId="{FB8F201E-D77C-4330-B3CC-BEFE535E13E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1B2695-22D8-4B4D-B1F2-C5AD3929460C}">
      <dsp:nvSpPr>
        <dsp:cNvPr id="0" name=""/>
        <dsp:cNvSpPr/>
      </dsp:nvSpPr>
      <dsp:spPr>
        <a:xfrm>
          <a:off x="987316" y="677246"/>
          <a:ext cx="155824" cy="3126941"/>
        </a:xfrm>
        <a:custGeom>
          <a:avLst/>
          <a:gdLst/>
          <a:ahLst/>
          <a:cxnLst/>
          <a:rect l="0" t="0" r="0" b="0"/>
          <a:pathLst>
            <a:path>
              <a:moveTo>
                <a:pt x="0" y="0"/>
              </a:moveTo>
              <a:lnTo>
                <a:pt x="0" y="3126941"/>
              </a:lnTo>
              <a:lnTo>
                <a:pt x="155824" y="31269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49E62D-4151-4B5E-B92F-85DC5DD7D9A9}">
      <dsp:nvSpPr>
        <dsp:cNvPr id="0" name=""/>
        <dsp:cNvSpPr/>
      </dsp:nvSpPr>
      <dsp:spPr>
        <a:xfrm>
          <a:off x="4046260" y="2152388"/>
          <a:ext cx="155824" cy="696045"/>
        </a:xfrm>
        <a:custGeom>
          <a:avLst/>
          <a:gdLst/>
          <a:ahLst/>
          <a:cxnLst/>
          <a:rect l="0" t="0" r="0" b="0"/>
          <a:pathLst>
            <a:path>
              <a:moveTo>
                <a:pt x="0" y="0"/>
              </a:moveTo>
              <a:lnTo>
                <a:pt x="0" y="696045"/>
              </a:lnTo>
              <a:lnTo>
                <a:pt x="155824" y="6960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6C111-C4BB-4417-8F53-9E14E4562B64}">
      <dsp:nvSpPr>
        <dsp:cNvPr id="0" name=""/>
        <dsp:cNvSpPr/>
      </dsp:nvSpPr>
      <dsp:spPr>
        <a:xfrm>
          <a:off x="3075638" y="1414817"/>
          <a:ext cx="1386155" cy="218154"/>
        </a:xfrm>
        <a:custGeom>
          <a:avLst/>
          <a:gdLst/>
          <a:ahLst/>
          <a:cxnLst/>
          <a:rect l="0" t="0" r="0" b="0"/>
          <a:pathLst>
            <a:path>
              <a:moveTo>
                <a:pt x="0" y="0"/>
              </a:moveTo>
              <a:lnTo>
                <a:pt x="0" y="109077"/>
              </a:lnTo>
              <a:lnTo>
                <a:pt x="1386155" y="109077"/>
              </a:lnTo>
              <a:lnTo>
                <a:pt x="1386155" y="218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3F9D2B-6FAC-4B8B-9F75-A846AB6EB243}">
      <dsp:nvSpPr>
        <dsp:cNvPr id="0" name=""/>
        <dsp:cNvSpPr/>
      </dsp:nvSpPr>
      <dsp:spPr>
        <a:xfrm>
          <a:off x="2789274" y="2152388"/>
          <a:ext cx="155824" cy="617118"/>
        </a:xfrm>
        <a:custGeom>
          <a:avLst/>
          <a:gdLst/>
          <a:ahLst/>
          <a:cxnLst/>
          <a:rect l="0" t="0" r="0" b="0"/>
          <a:pathLst>
            <a:path>
              <a:moveTo>
                <a:pt x="0" y="0"/>
              </a:moveTo>
              <a:lnTo>
                <a:pt x="0" y="617118"/>
              </a:lnTo>
              <a:lnTo>
                <a:pt x="155824" y="6171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5501CB-3B70-4055-8FF7-5AAC773A9C79}">
      <dsp:nvSpPr>
        <dsp:cNvPr id="0" name=""/>
        <dsp:cNvSpPr/>
      </dsp:nvSpPr>
      <dsp:spPr>
        <a:xfrm>
          <a:off x="3075638" y="1414817"/>
          <a:ext cx="129168" cy="218154"/>
        </a:xfrm>
        <a:custGeom>
          <a:avLst/>
          <a:gdLst/>
          <a:ahLst/>
          <a:cxnLst/>
          <a:rect l="0" t="0" r="0" b="0"/>
          <a:pathLst>
            <a:path>
              <a:moveTo>
                <a:pt x="0" y="0"/>
              </a:moveTo>
              <a:lnTo>
                <a:pt x="0" y="109077"/>
              </a:lnTo>
              <a:lnTo>
                <a:pt x="129168" y="109077"/>
              </a:lnTo>
              <a:lnTo>
                <a:pt x="129168" y="218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8C735F-E734-40C1-968D-9A868E147172}">
      <dsp:nvSpPr>
        <dsp:cNvPr id="0" name=""/>
        <dsp:cNvSpPr/>
      </dsp:nvSpPr>
      <dsp:spPr>
        <a:xfrm>
          <a:off x="1220097" y="2152388"/>
          <a:ext cx="182751" cy="611791"/>
        </a:xfrm>
        <a:custGeom>
          <a:avLst/>
          <a:gdLst/>
          <a:ahLst/>
          <a:cxnLst/>
          <a:rect l="0" t="0" r="0" b="0"/>
          <a:pathLst>
            <a:path>
              <a:moveTo>
                <a:pt x="0" y="0"/>
              </a:moveTo>
              <a:lnTo>
                <a:pt x="0" y="611791"/>
              </a:lnTo>
              <a:lnTo>
                <a:pt x="182751" y="611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438DFD-3CBB-4916-B2BF-1B389FCFC73F}">
      <dsp:nvSpPr>
        <dsp:cNvPr id="0" name=""/>
        <dsp:cNvSpPr/>
      </dsp:nvSpPr>
      <dsp:spPr>
        <a:xfrm>
          <a:off x="1635630" y="1414817"/>
          <a:ext cx="1440008" cy="218154"/>
        </a:xfrm>
        <a:custGeom>
          <a:avLst/>
          <a:gdLst/>
          <a:ahLst/>
          <a:cxnLst/>
          <a:rect l="0" t="0" r="0" b="0"/>
          <a:pathLst>
            <a:path>
              <a:moveTo>
                <a:pt x="1440008" y="0"/>
              </a:moveTo>
              <a:lnTo>
                <a:pt x="1440008" y="109077"/>
              </a:lnTo>
              <a:lnTo>
                <a:pt x="0" y="109077"/>
              </a:lnTo>
              <a:lnTo>
                <a:pt x="0" y="218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1FB912-1D1A-4390-86E3-583366D28231}">
      <dsp:nvSpPr>
        <dsp:cNvPr id="0" name=""/>
        <dsp:cNvSpPr/>
      </dsp:nvSpPr>
      <dsp:spPr>
        <a:xfrm>
          <a:off x="987316" y="677246"/>
          <a:ext cx="1441239" cy="477862"/>
        </a:xfrm>
        <a:custGeom>
          <a:avLst/>
          <a:gdLst/>
          <a:ahLst/>
          <a:cxnLst/>
          <a:rect l="0" t="0" r="0" b="0"/>
          <a:pathLst>
            <a:path>
              <a:moveTo>
                <a:pt x="0" y="0"/>
              </a:moveTo>
              <a:lnTo>
                <a:pt x="0" y="477862"/>
              </a:lnTo>
              <a:lnTo>
                <a:pt x="1441239" y="4778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0FA574-0D7F-4B81-A6A9-8CFD0EBC535C}">
      <dsp:nvSpPr>
        <dsp:cNvPr id="0" name=""/>
        <dsp:cNvSpPr/>
      </dsp:nvSpPr>
      <dsp:spPr>
        <a:xfrm>
          <a:off x="883432" y="3278"/>
          <a:ext cx="1038831" cy="673968"/>
        </a:xfrm>
        <a:prstGeom prst="rec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1" kern="1200" baseline="0" dirty="0" smtClean="0">
              <a:solidFill>
                <a:sysClr val="windowText" lastClr="000000"/>
              </a:solidFill>
              <a:latin typeface="Calibri"/>
            </a:rPr>
            <a:t>CPLC </a:t>
          </a:r>
        </a:p>
        <a:p>
          <a:pPr marR="0" lvl="0" algn="ctr" defTabSz="444500" rtl="0">
            <a:lnSpc>
              <a:spcPct val="90000"/>
            </a:lnSpc>
            <a:spcBef>
              <a:spcPct val="0"/>
            </a:spcBef>
            <a:spcAft>
              <a:spcPct val="35000"/>
            </a:spcAft>
          </a:pPr>
          <a:r>
            <a:rPr lang="en-US" sz="1000" b="1" kern="1200" baseline="0" dirty="0" smtClean="0">
              <a:solidFill>
                <a:sysClr val="windowText" lastClr="000000"/>
              </a:solidFill>
              <a:latin typeface="Calibri"/>
            </a:rPr>
            <a:t>Social Services and</a:t>
          </a:r>
        </a:p>
        <a:p>
          <a:pPr marR="0" lvl="0" algn="ctr" defTabSz="444500" rtl="0">
            <a:lnSpc>
              <a:spcPct val="90000"/>
            </a:lnSpc>
            <a:spcBef>
              <a:spcPct val="0"/>
            </a:spcBef>
            <a:spcAft>
              <a:spcPct val="35000"/>
            </a:spcAft>
          </a:pPr>
          <a:r>
            <a:rPr lang="en-US" sz="1000" b="1" kern="1200" baseline="0" dirty="0" smtClean="0">
              <a:solidFill>
                <a:sysClr val="windowText" lastClr="000000"/>
              </a:solidFill>
              <a:latin typeface="Calibri"/>
            </a:rPr>
            <a:t>Education Division</a:t>
          </a:r>
        </a:p>
      </dsp:txBody>
      <dsp:txXfrm>
        <a:off x="883432" y="3278"/>
        <a:ext cx="1038831" cy="673968"/>
      </dsp:txXfrm>
    </dsp:sp>
    <dsp:sp modelId="{B224B72E-863A-4D7D-B172-D98A7EF96829}">
      <dsp:nvSpPr>
        <dsp:cNvPr id="0" name=""/>
        <dsp:cNvSpPr/>
      </dsp:nvSpPr>
      <dsp:spPr>
        <a:xfrm>
          <a:off x="2428555" y="895401"/>
          <a:ext cx="1294166" cy="519415"/>
        </a:xfrm>
        <a:prstGeom prst="rect">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1" kern="1200" baseline="0" smtClean="0">
              <a:solidFill>
                <a:sysClr val="windowText" lastClr="000000"/>
              </a:solidFill>
              <a:latin typeface="Calibri"/>
            </a:rPr>
            <a:t>Early Childhood Development</a:t>
          </a:r>
          <a:endParaRPr lang="en-US" sz="1000" kern="1200" smtClean="0">
            <a:solidFill>
              <a:sysClr val="windowText" lastClr="000000"/>
            </a:solidFill>
          </a:endParaRPr>
        </a:p>
      </dsp:txBody>
      <dsp:txXfrm>
        <a:off x="2428555" y="895401"/>
        <a:ext cx="1294166" cy="519415"/>
      </dsp:txXfrm>
    </dsp:sp>
    <dsp:sp modelId="{E45868DB-2394-4FA6-B6E4-F9995788C087}">
      <dsp:nvSpPr>
        <dsp:cNvPr id="0" name=""/>
        <dsp:cNvSpPr/>
      </dsp:nvSpPr>
      <dsp:spPr>
        <a:xfrm>
          <a:off x="1116214" y="1632972"/>
          <a:ext cx="1038831" cy="519415"/>
        </a:xfrm>
        <a:prstGeom prst="rect">
          <a:avLst/>
        </a:prstGeom>
        <a:solidFill>
          <a:srgbClr val="CBC1D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ysClr val="windowText" lastClr="000000"/>
              </a:solidFill>
              <a:latin typeface="Calibri"/>
            </a:rPr>
            <a:t>AZ Migrant and Seasonal Head Start Program	</a:t>
          </a:r>
          <a:endParaRPr lang="en-US" sz="1000" kern="1200" smtClean="0">
            <a:solidFill>
              <a:sysClr val="windowText" lastClr="000000"/>
            </a:solidFill>
          </a:endParaRPr>
        </a:p>
      </dsp:txBody>
      <dsp:txXfrm>
        <a:off x="1116214" y="1632972"/>
        <a:ext cx="1038831" cy="519415"/>
      </dsp:txXfrm>
    </dsp:sp>
    <dsp:sp modelId="{33E98564-E0BB-4541-A459-1E1084BA814C}">
      <dsp:nvSpPr>
        <dsp:cNvPr id="0" name=""/>
        <dsp:cNvSpPr/>
      </dsp:nvSpPr>
      <dsp:spPr>
        <a:xfrm>
          <a:off x="1402848" y="2370543"/>
          <a:ext cx="1351021" cy="787273"/>
        </a:xfrm>
        <a:prstGeom prst="rect">
          <a:avLst/>
        </a:prstGeom>
        <a:solidFill>
          <a:srgbClr val="CBC1D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dirty="0" smtClean="0">
              <a:solidFill>
                <a:sysClr val="windowText" lastClr="000000"/>
              </a:solidFill>
              <a:latin typeface="Calibri"/>
            </a:rPr>
            <a:t>Dysart/Surprise; Queen Creek; Eloy; Willcox; Somerton; San Luis and Yuma (56classrooms, 12 sites, multiple Family Child Care Provider Homes)</a:t>
          </a:r>
          <a:endParaRPr lang="en-US" sz="700" kern="1200" baseline="0" dirty="0" smtClean="0">
            <a:solidFill>
              <a:sysClr val="windowText" lastClr="000000"/>
            </a:solidFill>
            <a:latin typeface="Calibri"/>
          </a:endParaRPr>
        </a:p>
      </dsp:txBody>
      <dsp:txXfrm>
        <a:off x="1402848" y="2370543"/>
        <a:ext cx="1351021" cy="787273"/>
      </dsp:txXfrm>
    </dsp:sp>
    <dsp:sp modelId="{13EB2D17-291B-4D0D-95BE-BFF958FD3E3E}">
      <dsp:nvSpPr>
        <dsp:cNvPr id="0" name=""/>
        <dsp:cNvSpPr/>
      </dsp:nvSpPr>
      <dsp:spPr>
        <a:xfrm>
          <a:off x="2685390" y="1632972"/>
          <a:ext cx="1038831" cy="519415"/>
        </a:xfrm>
        <a:prstGeom prst="rect">
          <a:avLst/>
        </a:prstGeom>
        <a:solidFill>
          <a:srgbClr val="CBC1D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ysClr val="windowText" lastClr="000000"/>
              </a:solidFill>
              <a:latin typeface="Calibri"/>
            </a:rPr>
            <a:t>Early Head Start</a:t>
          </a:r>
          <a:endParaRPr lang="en-US" sz="1000" kern="1200" smtClean="0">
            <a:solidFill>
              <a:sysClr val="windowText" lastClr="000000"/>
            </a:solidFill>
          </a:endParaRPr>
        </a:p>
      </dsp:txBody>
      <dsp:txXfrm>
        <a:off x="2685390" y="1632972"/>
        <a:ext cx="1038831" cy="519415"/>
      </dsp:txXfrm>
    </dsp:sp>
    <dsp:sp modelId="{DC8721AB-4EB5-4E81-B1B7-78FFEF6F1F36}">
      <dsp:nvSpPr>
        <dsp:cNvPr id="0" name=""/>
        <dsp:cNvSpPr/>
      </dsp:nvSpPr>
      <dsp:spPr>
        <a:xfrm>
          <a:off x="2945098" y="2370543"/>
          <a:ext cx="1038831" cy="797926"/>
        </a:xfrm>
        <a:prstGeom prst="rect">
          <a:avLst/>
        </a:prstGeom>
        <a:solidFill>
          <a:srgbClr val="CBC1D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dirty="0" smtClean="0">
              <a:solidFill>
                <a:sysClr val="windowText" lastClr="000000"/>
              </a:solidFill>
              <a:latin typeface="Calibri"/>
            </a:rPr>
            <a:t>South Central Phoenix, Murphy and Queen Creek (9 classrooms + home-based)		</a:t>
          </a:r>
          <a:endParaRPr lang="en-US" sz="1000" kern="1200" dirty="0" smtClean="0">
            <a:solidFill>
              <a:sysClr val="windowText" lastClr="000000"/>
            </a:solidFill>
          </a:endParaRPr>
        </a:p>
      </dsp:txBody>
      <dsp:txXfrm>
        <a:off x="2945098" y="2370543"/>
        <a:ext cx="1038831" cy="797926"/>
      </dsp:txXfrm>
    </dsp:sp>
    <dsp:sp modelId="{6A40A692-B7B3-42E2-B24E-92F575398D32}">
      <dsp:nvSpPr>
        <dsp:cNvPr id="0" name=""/>
        <dsp:cNvSpPr/>
      </dsp:nvSpPr>
      <dsp:spPr>
        <a:xfrm>
          <a:off x="3942377" y="1632972"/>
          <a:ext cx="1038831" cy="519415"/>
        </a:xfrm>
        <a:prstGeom prst="rect">
          <a:avLst/>
        </a:prstGeom>
        <a:solidFill>
          <a:srgbClr val="CBC1D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dirty="0" smtClean="0">
              <a:solidFill>
                <a:sysClr val="windowText" lastClr="000000"/>
              </a:solidFill>
              <a:latin typeface="Calibri"/>
            </a:rPr>
            <a:t>Child Care Partnership Expansion</a:t>
          </a:r>
          <a:endParaRPr lang="en-US" sz="1000" kern="1200" dirty="0" smtClean="0">
            <a:solidFill>
              <a:sysClr val="windowText" lastClr="000000"/>
            </a:solidFill>
          </a:endParaRPr>
        </a:p>
      </dsp:txBody>
      <dsp:txXfrm>
        <a:off x="3942377" y="1632972"/>
        <a:ext cx="1038831" cy="519415"/>
      </dsp:txXfrm>
    </dsp:sp>
    <dsp:sp modelId="{EF4B0D80-44A1-47E7-A498-DF4CEFD6211E}">
      <dsp:nvSpPr>
        <dsp:cNvPr id="0" name=""/>
        <dsp:cNvSpPr/>
      </dsp:nvSpPr>
      <dsp:spPr>
        <a:xfrm>
          <a:off x="4202085" y="2370543"/>
          <a:ext cx="1250255" cy="955782"/>
        </a:xfrm>
        <a:prstGeom prst="rect">
          <a:avLst/>
        </a:prstGeom>
        <a:solidFill>
          <a:srgbClr val="CBC1D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dirty="0" smtClean="0">
              <a:solidFill>
                <a:sysClr val="windowText" lastClr="000000"/>
              </a:solidFill>
              <a:latin typeface="Calibri"/>
            </a:rPr>
            <a:t>Eloy; San Luis; Somerton; and Yuma (4 classrooms, 2 sites, multiple Family Child Care Provider Homes and Child Care Partnerships)</a:t>
          </a:r>
          <a:endParaRPr lang="en-US" sz="1000" kern="1200" dirty="0" smtClean="0">
            <a:solidFill>
              <a:sysClr val="windowText" lastClr="000000"/>
            </a:solidFill>
          </a:endParaRPr>
        </a:p>
      </dsp:txBody>
      <dsp:txXfrm>
        <a:off x="4202085" y="2370543"/>
        <a:ext cx="1250255" cy="955782"/>
      </dsp:txXfrm>
    </dsp:sp>
    <dsp:sp modelId="{CBBED94D-D6B0-4BFB-A2C6-5E94E8E901DD}">
      <dsp:nvSpPr>
        <dsp:cNvPr id="0" name=""/>
        <dsp:cNvSpPr/>
      </dsp:nvSpPr>
      <dsp:spPr>
        <a:xfrm>
          <a:off x="1143140" y="3544480"/>
          <a:ext cx="1038831" cy="519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1" kern="1200" baseline="0" smtClean="0">
              <a:solidFill>
                <a:sysClr val="windowText" lastClr="000000"/>
              </a:solidFill>
              <a:latin typeface="Calibri"/>
            </a:rPr>
            <a:t>Community Schools</a:t>
          </a:r>
          <a:endParaRPr lang="en-US" sz="1000" kern="1200" smtClean="0">
            <a:solidFill>
              <a:sysClr val="windowText" lastClr="000000"/>
            </a:solidFill>
          </a:endParaRPr>
        </a:p>
      </dsp:txBody>
      <dsp:txXfrm>
        <a:off x="1143140" y="3544480"/>
        <a:ext cx="1038831" cy="519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BA66426160FFB479780FCDFCE1CFE25" ma:contentTypeVersion="16" ma:contentTypeDescription="Create a new document." ma:contentTypeScope="" ma:versionID="380d6affbacbecbfe06d25c37fbaa688">
  <xsd:schema xmlns:xsd="http://www.w3.org/2001/XMLSchema" xmlns:xs="http://www.w3.org/2001/XMLSchema" xmlns:p="http://schemas.microsoft.com/office/2006/metadata/properties" xmlns:ns2="22cd7e49-79bd-4b16-afd2-a43076370563" xmlns:ns3="1b2f4085-001f-49de-99ce-d7cc95215532" targetNamespace="http://schemas.microsoft.com/office/2006/metadata/properties" ma:root="true" ma:fieldsID="6d531a9ce870191a29fa5b8b61787f2a" ns2:_="" ns3:_="">
    <xsd:import namespace="22cd7e49-79bd-4b16-afd2-a43076370563"/>
    <xsd:import namespace="1b2f4085-001f-49de-99ce-d7cc952155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d7e49-79bd-4b16-afd2-a43076370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54bd63-60c8-4227-858c-df6210ec12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2f4085-001f-49de-99ce-d7cc952155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10469a-0410-45aa-8586-3ff0116d1c87}" ma:internalName="TaxCatchAll" ma:showField="CatchAllData" ma:web="1b2f4085-001f-49de-99ce-d7cc952155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b2f4085-001f-49de-99ce-d7cc95215532" xsi:nil="true"/>
    <lcf76f155ced4ddcb4097134ff3c332f xmlns="22cd7e49-79bd-4b16-afd2-a430763705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C97414-BAD0-4D50-965A-9D7490B1ADBC}">
  <ds:schemaRefs>
    <ds:schemaRef ds:uri="http://schemas.openxmlformats.org/officeDocument/2006/bibliography"/>
  </ds:schemaRefs>
</ds:datastoreItem>
</file>

<file path=customXml/itemProps2.xml><?xml version="1.0" encoding="utf-8"?>
<ds:datastoreItem xmlns:ds="http://schemas.openxmlformats.org/officeDocument/2006/customXml" ds:itemID="{4732A9FF-B60B-4FFC-B7BC-98E5EEB753F0}"/>
</file>

<file path=customXml/itemProps3.xml><?xml version="1.0" encoding="utf-8"?>
<ds:datastoreItem xmlns:ds="http://schemas.openxmlformats.org/officeDocument/2006/customXml" ds:itemID="{1E7BFD24-C9E7-448D-A4FB-B70396F3F4A5}"/>
</file>

<file path=customXml/itemProps4.xml><?xml version="1.0" encoding="utf-8"?>
<ds:datastoreItem xmlns:ds="http://schemas.openxmlformats.org/officeDocument/2006/customXml" ds:itemID="{4DDCB11E-B7A2-4D3B-8570-7E1281D54904}"/>
</file>

<file path=docProps/app.xml><?xml version="1.0" encoding="utf-8"?>
<Properties xmlns="http://schemas.openxmlformats.org/officeDocument/2006/extended-properties" xmlns:vt="http://schemas.openxmlformats.org/officeDocument/2006/docPropsVTypes">
  <Template>Normal.dotm</Template>
  <TotalTime>50</TotalTime>
  <Pages>24</Pages>
  <Words>5959</Words>
  <Characters>33969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chenita.young</dc:creator>
  <cp:keywords/>
  <dc:description/>
  <cp:lastModifiedBy>Ben Scolaro</cp:lastModifiedBy>
  <cp:revision>12</cp:revision>
  <dcterms:created xsi:type="dcterms:W3CDTF">2019-05-22T17:54:00Z</dcterms:created>
  <dcterms:modified xsi:type="dcterms:W3CDTF">2019-07-11T16:32:00Z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0x010100BBA66426160FFB479780FCDFCE1CFE25</vt:lpwstr>
  </property>
</Properties>
</file>